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方正小标宋_GBK" w:hAnsi="方正小标宋_GBK" w:eastAsia="方正小标宋_GBK"/>
          <w:b w:val="0"/>
          <w:bCs w:val="0"/>
          <w:sz w:val="30"/>
        </w:rPr>
      </w:pPr>
      <w:bookmarkStart w:id="0" w:name="_Toc24724706"/>
      <w:r>
        <w:rPr>
          <w:rFonts w:hint="eastAsia" w:ascii="方正小标宋_GBK" w:hAnsi="方正小标宋_GBK" w:eastAsia="方正小标宋_GBK"/>
          <w:b w:val="0"/>
          <w:bCs w:val="0"/>
          <w:sz w:val="30"/>
        </w:rPr>
        <w:t>（三）义务教育领域基层政务公开标准目录</w:t>
      </w:r>
      <w:bookmarkEnd w:id="0"/>
    </w:p>
    <w:tbl>
      <w:tblPr>
        <w:tblStyle w:val="6"/>
        <w:tblW w:w="15480"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540"/>
        <w:gridCol w:w="900"/>
        <w:gridCol w:w="2340"/>
        <w:gridCol w:w="2520"/>
        <w:gridCol w:w="1620"/>
        <w:gridCol w:w="900"/>
        <w:gridCol w:w="2160"/>
        <w:gridCol w:w="540"/>
        <w:gridCol w:w="709"/>
        <w:gridCol w:w="11"/>
        <w:gridCol w:w="54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shd w:val="clear" w:color="auto" w:fill="auto"/>
            <w:noWrap w:val="0"/>
            <w:vAlign w:val="center"/>
          </w:tcPr>
          <w:p>
            <w:pPr>
              <w:widowControl/>
              <w:jc w:val="center"/>
              <w:rPr>
                <w:rFonts w:hint="eastAsia" w:ascii="黑体" w:hAnsi="Times New Roman" w:eastAsia="黑体"/>
                <w:color w:val="000000"/>
                <w:kern w:val="0"/>
                <w:sz w:val="22"/>
              </w:rPr>
            </w:pPr>
            <w:r>
              <w:rPr>
                <w:rFonts w:hint="eastAsia" w:ascii="黑体" w:hAnsi="宋体" w:eastAsia="黑体"/>
                <w:color w:val="000000"/>
                <w:kern w:val="0"/>
                <w:sz w:val="22"/>
              </w:rPr>
              <w:t>序号</w:t>
            </w:r>
          </w:p>
        </w:tc>
        <w:tc>
          <w:tcPr>
            <w:tcW w:w="1440" w:type="dxa"/>
            <w:gridSpan w:val="2"/>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公开事项</w:t>
            </w:r>
          </w:p>
        </w:tc>
        <w:tc>
          <w:tcPr>
            <w:tcW w:w="2340" w:type="dxa"/>
            <w:vMerge w:val="restart"/>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2520" w:type="dxa"/>
            <w:vMerge w:val="restart"/>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公开依据</w:t>
            </w:r>
          </w:p>
        </w:tc>
        <w:tc>
          <w:tcPr>
            <w:tcW w:w="1620" w:type="dxa"/>
            <w:vMerge w:val="restart"/>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公开时限</w:t>
            </w:r>
          </w:p>
        </w:tc>
        <w:tc>
          <w:tcPr>
            <w:tcW w:w="900" w:type="dxa"/>
            <w:vMerge w:val="restart"/>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公开主体</w:t>
            </w:r>
          </w:p>
        </w:tc>
        <w:tc>
          <w:tcPr>
            <w:tcW w:w="2160" w:type="dxa"/>
            <w:vMerge w:val="restart"/>
            <w:shd w:val="clear" w:color="auto" w:fill="auto"/>
            <w:noWrap w:val="0"/>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公开渠道和载体</w:t>
            </w:r>
          </w:p>
        </w:tc>
        <w:tc>
          <w:tcPr>
            <w:tcW w:w="1249" w:type="dxa"/>
            <w:gridSpan w:val="2"/>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3"/>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公开方式</w:t>
            </w:r>
          </w:p>
        </w:tc>
        <w:tc>
          <w:tcPr>
            <w:tcW w:w="1440" w:type="dxa"/>
            <w:gridSpan w:val="2"/>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shd w:val="clear" w:color="auto" w:fill="auto"/>
            <w:noWrap w:val="0"/>
            <w:vAlign w:val="center"/>
          </w:tcPr>
          <w:p>
            <w:pPr>
              <w:widowControl/>
              <w:jc w:val="left"/>
              <w:rPr>
                <w:rFonts w:hint="eastAsia" w:ascii="黑体" w:hAnsi="Times New Roman" w:eastAsia="黑体"/>
                <w:color w:val="000000"/>
                <w:kern w:val="0"/>
                <w:sz w:val="22"/>
              </w:rPr>
            </w:pPr>
          </w:p>
        </w:tc>
        <w:tc>
          <w:tcPr>
            <w:tcW w:w="540" w:type="dxa"/>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一级事项</w:t>
            </w:r>
          </w:p>
        </w:tc>
        <w:tc>
          <w:tcPr>
            <w:tcW w:w="900" w:type="dxa"/>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二级事项</w:t>
            </w:r>
          </w:p>
        </w:tc>
        <w:tc>
          <w:tcPr>
            <w:tcW w:w="2340" w:type="dxa"/>
            <w:vMerge w:val="continue"/>
            <w:shd w:val="clear" w:color="auto" w:fill="auto"/>
            <w:noWrap w:val="0"/>
            <w:vAlign w:val="center"/>
          </w:tcPr>
          <w:p>
            <w:pPr>
              <w:widowControl/>
              <w:jc w:val="left"/>
              <w:rPr>
                <w:rFonts w:hint="eastAsia" w:ascii="黑体" w:hAnsi="宋体" w:eastAsia="黑体" w:cs="宋体"/>
                <w:color w:val="000000"/>
                <w:kern w:val="0"/>
                <w:sz w:val="22"/>
              </w:rPr>
            </w:pPr>
          </w:p>
        </w:tc>
        <w:tc>
          <w:tcPr>
            <w:tcW w:w="2520" w:type="dxa"/>
            <w:vMerge w:val="continue"/>
            <w:shd w:val="clear" w:color="auto" w:fill="auto"/>
            <w:noWrap w:val="0"/>
            <w:vAlign w:val="center"/>
          </w:tcPr>
          <w:p>
            <w:pPr>
              <w:widowControl/>
              <w:jc w:val="left"/>
              <w:rPr>
                <w:rFonts w:hint="eastAsia" w:ascii="黑体" w:hAnsi="宋体" w:eastAsia="黑体" w:cs="宋体"/>
                <w:color w:val="000000"/>
                <w:kern w:val="0"/>
                <w:sz w:val="22"/>
              </w:rPr>
            </w:pPr>
          </w:p>
        </w:tc>
        <w:tc>
          <w:tcPr>
            <w:tcW w:w="1620" w:type="dxa"/>
            <w:vMerge w:val="continue"/>
            <w:shd w:val="clear" w:color="auto" w:fill="auto"/>
            <w:noWrap w:val="0"/>
            <w:vAlign w:val="center"/>
          </w:tcPr>
          <w:p>
            <w:pPr>
              <w:widowControl/>
              <w:jc w:val="left"/>
              <w:rPr>
                <w:rFonts w:hint="eastAsia" w:ascii="黑体" w:hAnsi="宋体" w:eastAsia="黑体" w:cs="宋体"/>
                <w:color w:val="000000"/>
                <w:kern w:val="0"/>
                <w:sz w:val="22"/>
              </w:rPr>
            </w:pPr>
          </w:p>
        </w:tc>
        <w:tc>
          <w:tcPr>
            <w:tcW w:w="900" w:type="dxa"/>
            <w:vMerge w:val="continue"/>
            <w:shd w:val="clear" w:color="auto" w:fill="auto"/>
            <w:noWrap w:val="0"/>
            <w:vAlign w:val="center"/>
          </w:tcPr>
          <w:p>
            <w:pPr>
              <w:widowControl/>
              <w:jc w:val="left"/>
              <w:rPr>
                <w:rFonts w:hint="eastAsia" w:ascii="黑体" w:hAnsi="宋体" w:eastAsia="黑体" w:cs="宋体"/>
                <w:color w:val="000000"/>
                <w:kern w:val="0"/>
                <w:sz w:val="22"/>
              </w:rPr>
            </w:pPr>
          </w:p>
        </w:tc>
        <w:tc>
          <w:tcPr>
            <w:tcW w:w="2160" w:type="dxa"/>
            <w:vMerge w:val="continue"/>
            <w:shd w:val="clear" w:color="auto" w:fill="auto"/>
            <w:noWrap w:val="0"/>
            <w:vAlign w:val="center"/>
          </w:tcPr>
          <w:p>
            <w:pPr>
              <w:widowControl/>
              <w:jc w:val="left"/>
              <w:rPr>
                <w:rFonts w:hint="eastAsia" w:ascii="黑体" w:hAnsi="宋体" w:eastAsia="黑体" w:cs="宋体"/>
                <w:kern w:val="0"/>
                <w:sz w:val="22"/>
              </w:rPr>
            </w:pPr>
          </w:p>
        </w:tc>
        <w:tc>
          <w:tcPr>
            <w:tcW w:w="540" w:type="dxa"/>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全社会</w:t>
            </w:r>
          </w:p>
        </w:tc>
        <w:tc>
          <w:tcPr>
            <w:tcW w:w="709" w:type="dxa"/>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gridSpan w:val="2"/>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0" w:type="dxa"/>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shd w:val="clear" w:color="auto" w:fill="auto"/>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6" w:hRule="atLeast"/>
        </w:trPr>
        <w:tc>
          <w:tcPr>
            <w:tcW w:w="540" w:type="dxa"/>
            <w:vMerge w:val="restart"/>
            <w:shd w:val="clear" w:color="auto" w:fill="auto"/>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1</w:t>
            </w:r>
          </w:p>
        </w:tc>
        <w:tc>
          <w:tcPr>
            <w:tcW w:w="540" w:type="dxa"/>
            <w:vMerge w:val="restart"/>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政策</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文件</w:t>
            </w:r>
          </w:p>
        </w:tc>
        <w:tc>
          <w:tcPr>
            <w:tcW w:w="90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教育法律</w:t>
            </w: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《教育法》、《义务教育法》、《民办教育促进法》、《教师法》、《国家通用语言文字法》</w:t>
            </w:r>
          </w:p>
        </w:tc>
        <w:tc>
          <w:tcPr>
            <w:tcW w:w="252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color w:val="000000"/>
                <w:sz w:val="18"/>
                <w:szCs w:val="18"/>
                <w:lang w:eastAsia="zh-CN"/>
              </w:rPr>
            </w:pPr>
            <w:r>
              <w:rPr>
                <w:rFonts w:hint="eastAsia" w:ascii="仿宋_GB2312" w:hAnsi="仿宋" w:eastAsia="仿宋_GB2312"/>
                <w:color w:val="000000"/>
                <w:sz w:val="18"/>
                <w:szCs w:val="18"/>
                <w:lang w:eastAsia="zh-CN"/>
              </w:rPr>
              <w:t>陆丰市教育局</w:t>
            </w:r>
          </w:p>
        </w:tc>
        <w:tc>
          <w:tcPr>
            <w:tcW w:w="216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90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规范性文件</w:t>
            </w: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部门和地方政府规章、各类教育政策文件</w:t>
            </w:r>
          </w:p>
        </w:tc>
        <w:tc>
          <w:tcPr>
            <w:tcW w:w="252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color w:val="000000"/>
                <w:sz w:val="18"/>
                <w:szCs w:val="18"/>
                <w:lang w:eastAsia="zh-CN"/>
              </w:rPr>
            </w:pPr>
            <w:r>
              <w:rPr>
                <w:rFonts w:hint="eastAsia" w:ascii="仿宋_GB2312" w:hAnsi="仿宋" w:eastAsia="仿宋_GB2312"/>
                <w:color w:val="000000"/>
                <w:sz w:val="18"/>
                <w:szCs w:val="18"/>
                <w:lang w:eastAsia="zh-CN"/>
              </w:rPr>
              <w:t>陆丰市教育局</w:t>
            </w:r>
          </w:p>
        </w:tc>
        <w:tc>
          <w:tcPr>
            <w:tcW w:w="2160" w:type="dxa"/>
            <w:shd w:val="clear" w:color="auto" w:fill="auto"/>
            <w:noWrap w:val="0"/>
            <w:vAlign w:val="center"/>
          </w:tcPr>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shd w:val="clear" w:color="auto" w:fill="auto"/>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2</w:t>
            </w:r>
          </w:p>
        </w:tc>
        <w:tc>
          <w:tcPr>
            <w:tcW w:w="540" w:type="dxa"/>
            <w:vMerge w:val="restart"/>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教育概况</w:t>
            </w:r>
          </w:p>
        </w:tc>
        <w:tc>
          <w:tcPr>
            <w:tcW w:w="90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教育事业发展主要情况</w:t>
            </w: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教育事业发展主要情况</w:t>
            </w:r>
          </w:p>
        </w:tc>
        <w:tc>
          <w:tcPr>
            <w:tcW w:w="2520" w:type="dxa"/>
            <w:vMerge w:val="restart"/>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《统计法》、《政府信息公开条例》、《教育统计管理规定》</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color w:val="000000"/>
                <w:sz w:val="18"/>
                <w:szCs w:val="18"/>
                <w:lang w:eastAsia="zh-CN"/>
              </w:rPr>
            </w:pPr>
            <w:r>
              <w:rPr>
                <w:rFonts w:hint="eastAsia" w:ascii="仿宋_GB2312" w:hAnsi="仿宋" w:eastAsia="仿宋_GB2312"/>
                <w:color w:val="000000"/>
                <w:sz w:val="18"/>
                <w:szCs w:val="18"/>
                <w:lang w:eastAsia="zh-CN"/>
              </w:rPr>
              <w:t>陆丰市教育局</w:t>
            </w:r>
          </w:p>
        </w:tc>
        <w:tc>
          <w:tcPr>
            <w:tcW w:w="2160" w:type="dxa"/>
            <w:shd w:val="clear" w:color="auto" w:fill="auto"/>
            <w:noWrap w:val="0"/>
            <w:vAlign w:val="center"/>
          </w:tcPr>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90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教育统计数据</w:t>
            </w: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学校数据、在校生数据、教师数据、办学条件数据、县级汇总数据</w:t>
            </w:r>
          </w:p>
        </w:tc>
        <w:tc>
          <w:tcPr>
            <w:tcW w:w="252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color w:val="000000"/>
                <w:sz w:val="18"/>
                <w:szCs w:val="18"/>
                <w:lang w:eastAsia="zh-CN"/>
              </w:rPr>
            </w:pPr>
            <w:r>
              <w:rPr>
                <w:rFonts w:hint="eastAsia" w:ascii="仿宋_GB2312" w:hAnsi="仿宋" w:eastAsia="仿宋_GB2312"/>
                <w:color w:val="000000"/>
                <w:sz w:val="18"/>
                <w:szCs w:val="18"/>
                <w:lang w:eastAsia="zh-CN"/>
              </w:rPr>
              <w:t>陆丰市教育局</w:t>
            </w:r>
          </w:p>
        </w:tc>
        <w:tc>
          <w:tcPr>
            <w:tcW w:w="2160" w:type="dxa"/>
            <w:shd w:val="clear" w:color="auto" w:fill="auto"/>
            <w:noWrap w:val="0"/>
            <w:vAlign w:val="center"/>
          </w:tcPr>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90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义务教育学校名录</w:t>
            </w: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学校名称、学校地址、办学层次、办学类型、办公电话</w:t>
            </w:r>
          </w:p>
        </w:tc>
        <w:tc>
          <w:tcPr>
            <w:tcW w:w="252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color w:val="000000"/>
                <w:sz w:val="18"/>
                <w:szCs w:val="18"/>
                <w:lang w:eastAsia="zh-CN"/>
              </w:rPr>
            </w:pPr>
            <w:r>
              <w:rPr>
                <w:rFonts w:hint="eastAsia" w:ascii="仿宋_GB2312" w:hAnsi="仿宋" w:eastAsia="仿宋_GB2312"/>
                <w:color w:val="000000"/>
                <w:sz w:val="18"/>
                <w:szCs w:val="18"/>
                <w:lang w:eastAsia="zh-CN"/>
              </w:rPr>
              <w:t>陆丰市教育局</w:t>
            </w:r>
          </w:p>
        </w:tc>
        <w:tc>
          <w:tcPr>
            <w:tcW w:w="216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88" w:hRule="atLeast"/>
        </w:trPr>
        <w:tc>
          <w:tcPr>
            <w:tcW w:w="540" w:type="dxa"/>
            <w:vMerge w:val="restart"/>
            <w:shd w:val="clear" w:color="auto" w:fill="auto"/>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3</w:t>
            </w:r>
          </w:p>
        </w:tc>
        <w:tc>
          <w:tcPr>
            <w:tcW w:w="540" w:type="dxa"/>
            <w:vMerge w:val="restart"/>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民办学校信息</w:t>
            </w:r>
          </w:p>
        </w:tc>
        <w:tc>
          <w:tcPr>
            <w:tcW w:w="90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民办学校办学基本信息</w:t>
            </w: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学校名称、办学许可证、办学规模、联系方式</w:t>
            </w:r>
          </w:p>
        </w:tc>
        <w:tc>
          <w:tcPr>
            <w:tcW w:w="2520" w:type="dxa"/>
            <w:vMerge w:val="restart"/>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《民办教育促进法》、《政府信息公开条例》、《国务院关于鼓励社会力量兴办教育 促进民办教育健康发展的若干意见》</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color w:val="000000"/>
                <w:sz w:val="18"/>
                <w:szCs w:val="18"/>
                <w:lang w:eastAsia="zh-CN"/>
              </w:rPr>
            </w:pPr>
            <w:r>
              <w:rPr>
                <w:rFonts w:hint="eastAsia" w:ascii="仿宋_GB2312" w:hAnsi="仿宋" w:eastAsia="仿宋_GB2312"/>
                <w:color w:val="000000"/>
                <w:sz w:val="18"/>
                <w:szCs w:val="18"/>
                <w:lang w:eastAsia="zh-CN"/>
              </w:rPr>
              <w:t>陆丰市教育局</w:t>
            </w:r>
          </w:p>
        </w:tc>
        <w:tc>
          <w:tcPr>
            <w:tcW w:w="216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■政府网站</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90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民办学校设立、变更、终止等事项行政审批、备案信息</w:t>
            </w: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法律依据、办理流程、审批结果</w:t>
            </w:r>
          </w:p>
        </w:tc>
        <w:tc>
          <w:tcPr>
            <w:tcW w:w="252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color w:val="000000"/>
                <w:sz w:val="18"/>
                <w:szCs w:val="18"/>
                <w:lang w:eastAsia="zh-CN"/>
              </w:rPr>
            </w:pPr>
            <w:r>
              <w:rPr>
                <w:rFonts w:hint="eastAsia" w:ascii="仿宋_GB2312" w:hAnsi="仿宋" w:eastAsia="仿宋_GB2312"/>
                <w:color w:val="000000"/>
                <w:sz w:val="18"/>
                <w:szCs w:val="18"/>
                <w:lang w:eastAsia="zh-CN"/>
              </w:rPr>
              <w:t>陆丰市教育局</w:t>
            </w:r>
          </w:p>
        </w:tc>
        <w:tc>
          <w:tcPr>
            <w:tcW w:w="2160" w:type="dxa"/>
            <w:shd w:val="clear" w:color="auto" w:fill="auto"/>
            <w:noWrap w:val="0"/>
            <w:vAlign w:val="center"/>
          </w:tcPr>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90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日常监管信息</w:t>
            </w: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年检指标、年检程序、年检结果、行政处罚信息</w:t>
            </w:r>
          </w:p>
        </w:tc>
        <w:tc>
          <w:tcPr>
            <w:tcW w:w="252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color w:val="000000"/>
                <w:sz w:val="18"/>
                <w:szCs w:val="18"/>
                <w:lang w:eastAsia="zh-CN"/>
              </w:rPr>
            </w:pPr>
            <w:r>
              <w:rPr>
                <w:rFonts w:hint="eastAsia" w:ascii="仿宋_GB2312" w:hAnsi="仿宋" w:eastAsia="仿宋_GB2312"/>
                <w:color w:val="000000"/>
                <w:sz w:val="18"/>
                <w:szCs w:val="18"/>
                <w:lang w:eastAsia="zh-CN"/>
              </w:rPr>
              <w:t>陆丰市教育局</w:t>
            </w:r>
          </w:p>
        </w:tc>
        <w:tc>
          <w:tcPr>
            <w:tcW w:w="216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■政府网站</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shd w:val="clear" w:color="auto" w:fill="auto"/>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4</w:t>
            </w:r>
          </w:p>
        </w:tc>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财务信息</w:t>
            </w:r>
          </w:p>
        </w:tc>
        <w:tc>
          <w:tcPr>
            <w:tcW w:w="900" w:type="dxa"/>
            <w:shd w:val="clear" w:color="auto" w:fill="auto"/>
            <w:noWrap/>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财务信息</w:t>
            </w:r>
          </w:p>
        </w:tc>
        <w:tc>
          <w:tcPr>
            <w:tcW w:w="2340" w:type="dxa"/>
            <w:shd w:val="clear" w:color="auto" w:fill="auto"/>
            <w:noWrap w:val="0"/>
            <w:vAlign w:val="center"/>
          </w:tcPr>
          <w:p>
            <w:pPr>
              <w:jc w:val="left"/>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财务管理及监督办法、</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年度经费预决算信息、收费项目及收费标准</w:t>
            </w:r>
          </w:p>
        </w:tc>
        <w:tc>
          <w:tcPr>
            <w:tcW w:w="252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default" w:ascii="仿宋_GB2312" w:hAnsi="仿宋" w:eastAsia="仿宋_GB2312" w:cs="宋体"/>
                <w:sz w:val="18"/>
                <w:szCs w:val="18"/>
                <w:lang w:val="en-US" w:eastAsia="zh-CN"/>
              </w:rPr>
            </w:pPr>
            <w:r>
              <w:rPr>
                <w:rFonts w:hint="eastAsia" w:ascii="仿宋_GB2312" w:hAnsi="仿宋" w:eastAsia="仿宋_GB2312"/>
                <w:sz w:val="18"/>
                <w:szCs w:val="18"/>
                <w:lang w:eastAsia="zh-CN"/>
              </w:rPr>
              <w:t>陆丰市教育局、</w:t>
            </w:r>
            <w:r>
              <w:rPr>
                <w:rFonts w:hint="eastAsia" w:ascii="仿宋_GB2312" w:hAnsi="仿宋" w:eastAsia="仿宋_GB2312"/>
                <w:sz w:val="18"/>
                <w:szCs w:val="18"/>
                <w:highlight w:val="none"/>
                <w:lang w:val="en-US" w:eastAsia="zh-CN"/>
              </w:rPr>
              <w:t>各镇中小学</w:t>
            </w:r>
          </w:p>
        </w:tc>
        <w:tc>
          <w:tcPr>
            <w:tcW w:w="2160" w:type="dxa"/>
            <w:shd w:val="clear" w:color="auto" w:fill="auto"/>
            <w:noWrap w:val="0"/>
            <w:vAlign w:val="center"/>
          </w:tcPr>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■政府网站             ■</w:t>
            </w:r>
            <w:r>
              <w:rPr>
                <w:rFonts w:hint="eastAsia" w:ascii="仿宋_GB2312" w:hAnsi="仿宋" w:eastAsia="仿宋_GB2312"/>
                <w:color w:val="000000"/>
                <w:sz w:val="18"/>
                <w:szCs w:val="18"/>
                <w:lang w:val="en-US" w:eastAsia="zh-CN"/>
              </w:rPr>
              <w:t>中小学校公示栏</w:t>
            </w:r>
            <w:r>
              <w:rPr>
                <w:rFonts w:hint="eastAsia" w:ascii="仿宋_GB2312" w:hAnsi="仿宋" w:eastAsia="仿宋_GB2312"/>
                <w:color w:val="000000"/>
                <w:sz w:val="18"/>
                <w:szCs w:val="18"/>
              </w:rPr>
              <w:t xml:space="preserve">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shd w:val="clear" w:color="auto" w:fill="auto"/>
            <w:noWrap w:val="0"/>
            <w:vAlign w:val="center"/>
          </w:tcPr>
          <w:p>
            <w:pPr>
              <w:jc w:val="center"/>
              <w:rPr>
                <w:rFonts w:hint="eastAsia" w:ascii="仿宋_GB2312" w:hAnsi="宋体" w:eastAsia="仿宋_GB2312" w:cs="宋体"/>
                <w:color w:val="000000"/>
                <w:sz w:val="18"/>
                <w:szCs w:val="18"/>
                <w:lang w:val="en-US" w:eastAsia="zh-CN"/>
              </w:rPr>
            </w:pPr>
            <w:r>
              <w:rPr>
                <w:rFonts w:hint="eastAsia" w:ascii="仿宋_GB2312" w:hAnsi="宋体" w:eastAsia="仿宋_GB2312" w:cs="宋体"/>
                <w:color w:val="000000"/>
                <w:sz w:val="18"/>
                <w:szCs w:val="18"/>
                <w:lang w:val="en-US" w:eastAsia="zh-CN"/>
              </w:rPr>
              <w:t>5</w:t>
            </w:r>
          </w:p>
        </w:tc>
        <w:tc>
          <w:tcPr>
            <w:tcW w:w="540" w:type="dxa"/>
            <w:shd w:val="clear" w:color="auto" w:fill="auto"/>
            <w:noWrap w:val="0"/>
            <w:vAlign w:val="center"/>
          </w:tcPr>
          <w:p>
            <w:pPr>
              <w:jc w:val="center"/>
              <w:rPr>
                <w:rFonts w:hint="eastAsia" w:ascii="仿宋_GB2312" w:hAnsi="宋体" w:eastAsia="仿宋_GB2312" w:cs="宋体"/>
                <w:sz w:val="18"/>
                <w:szCs w:val="18"/>
              </w:rPr>
            </w:pPr>
            <w:r>
              <w:rPr>
                <w:rFonts w:hint="eastAsia" w:ascii="仿宋_GB2312" w:hAnsi="宋体" w:eastAsia="仿宋_GB2312" w:cs="宋体"/>
                <w:sz w:val="18"/>
                <w:szCs w:val="18"/>
              </w:rPr>
              <w:t>招生管理</w:t>
            </w:r>
          </w:p>
        </w:tc>
        <w:tc>
          <w:tcPr>
            <w:tcW w:w="900" w:type="dxa"/>
            <w:shd w:val="clear" w:color="auto" w:fill="auto"/>
            <w:noWrap/>
            <w:vAlign w:val="center"/>
          </w:tcPr>
          <w:p>
            <w:pPr>
              <w:rPr>
                <w:rFonts w:hint="eastAsia" w:ascii="仿宋_GB2312" w:hAnsi="宋体" w:eastAsia="仿宋_GB2312"/>
                <w:sz w:val="18"/>
                <w:szCs w:val="18"/>
              </w:rPr>
            </w:pPr>
            <w:r>
              <w:rPr>
                <w:rFonts w:hint="eastAsia" w:ascii="仿宋_GB2312" w:hAnsi="宋体" w:eastAsia="仿宋_GB2312"/>
                <w:sz w:val="18"/>
                <w:szCs w:val="18"/>
              </w:rPr>
              <w:t>招生政策</w:t>
            </w:r>
          </w:p>
        </w:tc>
        <w:tc>
          <w:tcPr>
            <w:tcW w:w="2340"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lang w:val="en-US" w:eastAsia="zh-CN"/>
              </w:rPr>
              <w:t>各镇</w:t>
            </w:r>
            <w:r>
              <w:rPr>
                <w:rFonts w:hint="eastAsia" w:ascii="仿宋_GB2312" w:hAnsi="宋体" w:eastAsia="仿宋_GB2312"/>
                <w:sz w:val="18"/>
                <w:szCs w:val="18"/>
              </w:rPr>
              <w:t>招生工作实施方案；随迁子女入学办法；部分适龄儿童或少年延缓入学、休学等特殊需求的政策解读等</w:t>
            </w:r>
          </w:p>
        </w:tc>
        <w:tc>
          <w:tcPr>
            <w:tcW w:w="2520"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cs="宋体"/>
                <w:sz w:val="18"/>
                <w:szCs w:val="18"/>
              </w:rPr>
              <w:t>《政府信息公开条例》、《教育部关于进一步做好小学升入初中免试就近入学工作的实施意见》、《教育部关于推进中小学信息公开工作的意见》</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default" w:ascii="仿宋_GB2312" w:hAnsi="仿宋" w:eastAsia="仿宋_GB2312" w:cs="宋体"/>
                <w:sz w:val="18"/>
                <w:szCs w:val="18"/>
                <w:lang w:val="en-US" w:eastAsia="zh-CN"/>
              </w:rPr>
            </w:pPr>
            <w:r>
              <w:rPr>
                <w:rFonts w:hint="eastAsia" w:ascii="仿宋_GB2312" w:hAnsi="仿宋" w:eastAsia="仿宋_GB2312"/>
                <w:sz w:val="18"/>
                <w:szCs w:val="18"/>
                <w:lang w:val="en-US" w:eastAsia="zh-CN"/>
              </w:rPr>
              <w:t>陆丰市教育局、各镇人民政府</w:t>
            </w:r>
          </w:p>
        </w:tc>
        <w:tc>
          <w:tcPr>
            <w:tcW w:w="216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gridSpan w:val="2"/>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　</w:t>
            </w:r>
          </w:p>
        </w:tc>
        <w:tc>
          <w:tcPr>
            <w:tcW w:w="540" w:type="dxa"/>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　</w:t>
            </w:r>
          </w:p>
        </w:tc>
        <w:tc>
          <w:tcPr>
            <w:tcW w:w="720" w:type="dxa"/>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0"/>
            <w:vAlign w:val="center"/>
          </w:tcPr>
          <w:p>
            <w:pPr>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shd w:val="clear" w:color="auto" w:fill="auto"/>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5</w:t>
            </w:r>
          </w:p>
        </w:tc>
        <w:tc>
          <w:tcPr>
            <w:tcW w:w="540" w:type="dxa"/>
            <w:vMerge w:val="restart"/>
            <w:shd w:val="clear" w:color="auto" w:fill="auto"/>
            <w:noWrap/>
            <w:vAlign w:val="center"/>
          </w:tcPr>
          <w:p>
            <w:pPr>
              <w:jc w:val="center"/>
              <w:rPr>
                <w:rFonts w:hint="eastAsia" w:ascii="仿宋_GB2312" w:hAnsi="宋体" w:eastAsia="仿宋_GB2312" w:cs="宋体"/>
                <w:sz w:val="18"/>
                <w:szCs w:val="18"/>
              </w:rPr>
            </w:pPr>
            <w:r>
              <w:rPr>
                <w:rFonts w:hint="eastAsia" w:ascii="仿宋_GB2312" w:hAnsi="宋体" w:eastAsia="仿宋_GB2312"/>
                <w:sz w:val="18"/>
                <w:szCs w:val="18"/>
              </w:rPr>
              <w:t>招生管理</w:t>
            </w:r>
          </w:p>
        </w:tc>
        <w:tc>
          <w:tcPr>
            <w:tcW w:w="900" w:type="dxa"/>
            <w:shd w:val="clear" w:color="auto" w:fill="auto"/>
            <w:noWrap w:val="0"/>
            <w:vAlign w:val="center"/>
          </w:tcPr>
          <w:p>
            <w:pPr>
              <w:rPr>
                <w:rFonts w:hint="eastAsia" w:ascii="仿宋_GB2312" w:hAnsi="宋体" w:eastAsia="仿宋_GB2312"/>
                <w:sz w:val="18"/>
                <w:szCs w:val="18"/>
              </w:rPr>
            </w:pPr>
            <w:r>
              <w:rPr>
                <w:rFonts w:hint="eastAsia" w:ascii="仿宋_GB2312" w:hAnsi="宋体" w:eastAsia="仿宋_GB2312"/>
                <w:sz w:val="18"/>
                <w:szCs w:val="18"/>
              </w:rPr>
              <w:t>招生计划</w:t>
            </w:r>
          </w:p>
        </w:tc>
        <w:tc>
          <w:tcPr>
            <w:tcW w:w="2340"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各校本年度招生计划</w:t>
            </w:r>
          </w:p>
        </w:tc>
        <w:tc>
          <w:tcPr>
            <w:tcW w:w="2520" w:type="dxa"/>
            <w:vMerge w:val="restart"/>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《政府信息公开条例》、《教育部关于进一步做好小学升入初中免试就近入学工作的实施意见》《教育部关于推进中小学信息公开工作的意见》</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sz w:val="18"/>
                <w:szCs w:val="18"/>
                <w:lang w:eastAsia="zh-CN"/>
              </w:rPr>
            </w:pPr>
            <w:r>
              <w:rPr>
                <w:rFonts w:hint="eastAsia" w:ascii="仿宋_GB2312" w:hAnsi="仿宋" w:eastAsia="仿宋_GB2312"/>
                <w:sz w:val="18"/>
                <w:szCs w:val="18"/>
                <w:lang w:eastAsia="zh-CN"/>
              </w:rPr>
              <w:t>陆丰市教育局</w:t>
            </w:r>
          </w:p>
        </w:tc>
        <w:tc>
          <w:tcPr>
            <w:tcW w:w="216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gridSpan w:val="2"/>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　</w:t>
            </w:r>
          </w:p>
        </w:tc>
        <w:tc>
          <w:tcPr>
            <w:tcW w:w="540" w:type="dxa"/>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　</w:t>
            </w:r>
          </w:p>
        </w:tc>
        <w:tc>
          <w:tcPr>
            <w:tcW w:w="720" w:type="dxa"/>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0"/>
            <w:vAlign w:val="center"/>
          </w:tcPr>
          <w:p>
            <w:pPr>
              <w:jc w:val="cente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540" w:type="dxa"/>
            <w:vMerge w:val="continue"/>
            <w:shd w:val="clear" w:color="auto" w:fill="auto"/>
            <w:noWrap w:val="0"/>
            <w:vAlign w:val="center"/>
          </w:tcPr>
          <w:p>
            <w:pPr>
              <w:rPr>
                <w:rFonts w:hint="eastAsia" w:ascii="仿宋_GB2312" w:hAnsi="宋体" w:eastAsia="仿宋_GB2312" w:cs="宋体"/>
                <w:sz w:val="18"/>
                <w:szCs w:val="18"/>
              </w:rPr>
            </w:pPr>
          </w:p>
        </w:tc>
        <w:tc>
          <w:tcPr>
            <w:tcW w:w="900" w:type="dxa"/>
            <w:shd w:val="clear" w:color="auto" w:fill="auto"/>
            <w:noWrap/>
            <w:vAlign w:val="center"/>
          </w:tcPr>
          <w:p>
            <w:pPr>
              <w:rPr>
                <w:rFonts w:hint="eastAsia" w:ascii="仿宋_GB2312" w:hAnsi="宋体" w:eastAsia="仿宋_GB2312"/>
                <w:sz w:val="18"/>
                <w:szCs w:val="18"/>
              </w:rPr>
            </w:pPr>
            <w:r>
              <w:rPr>
                <w:rFonts w:hint="eastAsia" w:ascii="仿宋_GB2312" w:hAnsi="宋体" w:eastAsia="仿宋_GB2312"/>
                <w:sz w:val="18"/>
                <w:szCs w:val="18"/>
              </w:rPr>
              <w:t>招生范围</w:t>
            </w:r>
          </w:p>
        </w:tc>
        <w:tc>
          <w:tcPr>
            <w:tcW w:w="2340"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招生范围、学区划分详细情况</w:t>
            </w:r>
          </w:p>
        </w:tc>
        <w:tc>
          <w:tcPr>
            <w:tcW w:w="2520" w:type="dxa"/>
            <w:vMerge w:val="continue"/>
            <w:shd w:val="clear" w:color="auto" w:fill="auto"/>
            <w:noWrap w:val="0"/>
            <w:vAlign w:val="center"/>
          </w:tcPr>
          <w:p>
            <w:pPr>
              <w:rPr>
                <w:rFonts w:hint="eastAsia" w:ascii="仿宋_GB2312" w:hAnsi="宋体" w:eastAsia="仿宋_GB2312" w:cs="宋体"/>
                <w:sz w:val="18"/>
                <w:szCs w:val="18"/>
              </w:rPr>
            </w:pP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sz w:val="18"/>
                <w:szCs w:val="18"/>
                <w:lang w:eastAsia="zh-CN"/>
              </w:rPr>
            </w:pPr>
            <w:r>
              <w:rPr>
                <w:rFonts w:hint="eastAsia" w:ascii="仿宋_GB2312" w:hAnsi="仿宋" w:eastAsia="仿宋_GB2312"/>
                <w:sz w:val="18"/>
                <w:szCs w:val="18"/>
                <w:lang w:eastAsia="zh-CN"/>
              </w:rPr>
              <w:t>陆丰市教育局</w:t>
            </w:r>
          </w:p>
        </w:tc>
        <w:tc>
          <w:tcPr>
            <w:tcW w:w="2160" w:type="dxa"/>
            <w:shd w:val="clear" w:color="auto" w:fill="auto"/>
            <w:noWrap w:val="0"/>
            <w:vAlign w:val="center"/>
          </w:tcPr>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gridSpan w:val="2"/>
            <w:shd w:val="clear" w:color="auto" w:fill="auto"/>
            <w:noWrap/>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540" w:type="dxa"/>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720" w:type="dxa"/>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540" w:type="dxa"/>
            <w:vMerge w:val="continue"/>
            <w:shd w:val="clear" w:color="auto" w:fill="auto"/>
            <w:noWrap w:val="0"/>
            <w:vAlign w:val="center"/>
          </w:tcPr>
          <w:p>
            <w:pPr>
              <w:rPr>
                <w:rFonts w:hint="eastAsia" w:ascii="仿宋_GB2312" w:hAnsi="宋体" w:eastAsia="仿宋_GB2312" w:cs="宋体"/>
                <w:sz w:val="18"/>
                <w:szCs w:val="18"/>
              </w:rPr>
            </w:pPr>
          </w:p>
        </w:tc>
        <w:tc>
          <w:tcPr>
            <w:tcW w:w="900" w:type="dxa"/>
            <w:shd w:val="clear" w:color="auto" w:fill="auto"/>
            <w:noWrap w:val="0"/>
            <w:vAlign w:val="center"/>
          </w:tcPr>
          <w:p>
            <w:pPr>
              <w:rPr>
                <w:rFonts w:hint="eastAsia" w:ascii="仿宋_GB2312" w:hAnsi="宋体" w:eastAsia="仿宋_GB2312"/>
                <w:sz w:val="18"/>
                <w:szCs w:val="18"/>
              </w:rPr>
            </w:pPr>
            <w:r>
              <w:rPr>
                <w:rFonts w:hint="eastAsia" w:ascii="仿宋_GB2312" w:hAnsi="宋体" w:eastAsia="仿宋_GB2312"/>
                <w:sz w:val="18"/>
                <w:szCs w:val="18"/>
              </w:rPr>
              <w:t>招生结果</w:t>
            </w:r>
          </w:p>
        </w:tc>
        <w:tc>
          <w:tcPr>
            <w:tcW w:w="2340"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lang w:val="en-US" w:eastAsia="zh-CN"/>
              </w:rPr>
              <w:t>各镇</w:t>
            </w:r>
            <w:r>
              <w:rPr>
                <w:rFonts w:hint="eastAsia" w:ascii="仿宋_GB2312" w:hAnsi="宋体" w:eastAsia="仿宋_GB2312"/>
                <w:sz w:val="18"/>
                <w:szCs w:val="18"/>
              </w:rPr>
              <w:t>本年度招生结果</w:t>
            </w:r>
          </w:p>
        </w:tc>
        <w:tc>
          <w:tcPr>
            <w:tcW w:w="2520" w:type="dxa"/>
            <w:vMerge w:val="continue"/>
            <w:shd w:val="clear" w:color="auto" w:fill="auto"/>
            <w:noWrap w:val="0"/>
            <w:vAlign w:val="center"/>
          </w:tcPr>
          <w:p>
            <w:pPr>
              <w:rPr>
                <w:rFonts w:hint="eastAsia" w:ascii="仿宋_GB2312" w:hAnsi="宋体" w:eastAsia="仿宋_GB2312" w:cs="宋体"/>
                <w:sz w:val="18"/>
                <w:szCs w:val="18"/>
              </w:rPr>
            </w:pP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default" w:ascii="仿宋_GB2312" w:hAnsi="仿宋" w:eastAsia="仿宋_GB2312" w:cs="宋体"/>
                <w:sz w:val="18"/>
                <w:szCs w:val="18"/>
                <w:lang w:val="en-US" w:eastAsia="zh-CN"/>
              </w:rPr>
            </w:pPr>
            <w:r>
              <w:rPr>
                <w:rFonts w:hint="eastAsia" w:ascii="仿宋_GB2312" w:hAnsi="仿宋" w:eastAsia="仿宋_GB2312"/>
                <w:sz w:val="18"/>
                <w:szCs w:val="18"/>
                <w:lang w:val="en-US" w:eastAsia="zh-CN"/>
              </w:rPr>
              <w:t>陆丰市教育局、各镇人民政府</w:t>
            </w:r>
          </w:p>
        </w:tc>
        <w:tc>
          <w:tcPr>
            <w:tcW w:w="216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gridSpan w:val="2"/>
            <w:shd w:val="clear" w:color="auto" w:fill="auto"/>
            <w:noWrap/>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540" w:type="dxa"/>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720" w:type="dxa"/>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6</w:t>
            </w:r>
          </w:p>
        </w:tc>
        <w:tc>
          <w:tcPr>
            <w:tcW w:w="540" w:type="dxa"/>
            <w:vMerge w:val="restart"/>
            <w:shd w:val="clear" w:color="auto" w:fill="auto"/>
            <w:noWrap w:val="0"/>
            <w:vAlign w:val="center"/>
          </w:tcPr>
          <w:p>
            <w:pPr>
              <w:jc w:val="center"/>
              <w:rPr>
                <w:rFonts w:hint="eastAsia" w:ascii="仿宋_GB2312" w:hAnsi="宋体" w:eastAsia="仿宋_GB2312" w:cs="宋体"/>
                <w:sz w:val="18"/>
                <w:szCs w:val="18"/>
              </w:rPr>
            </w:pPr>
            <w:r>
              <w:rPr>
                <w:rFonts w:hint="eastAsia" w:ascii="仿宋_GB2312" w:hAnsi="宋体" w:eastAsia="仿宋_GB2312"/>
                <w:sz w:val="18"/>
                <w:szCs w:val="18"/>
              </w:rPr>
              <w:t>学生管理</w:t>
            </w:r>
          </w:p>
        </w:tc>
        <w:tc>
          <w:tcPr>
            <w:tcW w:w="900" w:type="dxa"/>
            <w:shd w:val="clear" w:color="auto" w:fill="auto"/>
            <w:noWrap w:val="0"/>
            <w:vAlign w:val="center"/>
          </w:tcPr>
          <w:p>
            <w:pPr>
              <w:rPr>
                <w:rFonts w:hint="eastAsia" w:ascii="仿宋_GB2312" w:hAnsi="宋体" w:eastAsia="仿宋_GB2312"/>
                <w:sz w:val="18"/>
                <w:szCs w:val="18"/>
              </w:rPr>
            </w:pPr>
            <w:r>
              <w:rPr>
                <w:rFonts w:hint="eastAsia" w:ascii="仿宋_GB2312" w:hAnsi="宋体" w:eastAsia="仿宋_GB2312"/>
                <w:sz w:val="18"/>
                <w:szCs w:val="18"/>
              </w:rPr>
              <w:t>学籍管理</w:t>
            </w:r>
          </w:p>
        </w:tc>
        <w:tc>
          <w:tcPr>
            <w:tcW w:w="2340"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区域内义务教育阶段学生休学、复学、转学相关政策及所需材料和办理流程；适龄儿童延缓入学所需材料及办理流程；毕（结）业证书遗失办理学历证明确认</w:t>
            </w:r>
          </w:p>
        </w:tc>
        <w:tc>
          <w:tcPr>
            <w:tcW w:w="2520"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《义务教育法》、《政府信息公开条例》、《中小学生学籍管理办法》</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sz w:val="18"/>
                <w:szCs w:val="18"/>
                <w:lang w:eastAsia="zh-CN"/>
              </w:rPr>
            </w:pPr>
            <w:r>
              <w:rPr>
                <w:rFonts w:hint="eastAsia" w:ascii="仿宋_GB2312" w:hAnsi="仿宋" w:eastAsia="仿宋_GB2312"/>
                <w:sz w:val="18"/>
                <w:szCs w:val="18"/>
                <w:lang w:eastAsia="zh-CN"/>
              </w:rPr>
              <w:t>陆丰市教育局</w:t>
            </w:r>
          </w:p>
        </w:tc>
        <w:tc>
          <w:tcPr>
            <w:tcW w:w="2160" w:type="dxa"/>
            <w:shd w:val="clear" w:color="auto" w:fill="auto"/>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 xml:space="preserve">■政府网站     </w:t>
            </w:r>
          </w:p>
        </w:tc>
        <w:tc>
          <w:tcPr>
            <w:tcW w:w="540" w:type="dxa"/>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gridSpan w:val="2"/>
            <w:shd w:val="clear" w:color="auto" w:fill="auto"/>
            <w:noWrap/>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540" w:type="dxa"/>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720" w:type="dxa"/>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540" w:type="dxa"/>
            <w:vMerge w:val="continue"/>
            <w:shd w:val="clear" w:color="auto" w:fill="auto"/>
            <w:noWrap w:val="0"/>
            <w:vAlign w:val="center"/>
          </w:tcPr>
          <w:p>
            <w:pPr>
              <w:rPr>
                <w:rFonts w:hint="eastAsia" w:ascii="仿宋_GB2312" w:hAnsi="宋体" w:eastAsia="仿宋_GB2312" w:cs="宋体"/>
                <w:sz w:val="18"/>
                <w:szCs w:val="18"/>
              </w:rPr>
            </w:pPr>
          </w:p>
        </w:tc>
        <w:tc>
          <w:tcPr>
            <w:tcW w:w="900" w:type="dxa"/>
            <w:shd w:val="clear" w:color="auto" w:fill="auto"/>
            <w:noWrap w:val="0"/>
            <w:vAlign w:val="center"/>
          </w:tcPr>
          <w:p>
            <w:pPr>
              <w:rPr>
                <w:rFonts w:hint="eastAsia" w:ascii="仿宋_GB2312" w:hAnsi="宋体" w:eastAsia="仿宋_GB2312"/>
                <w:sz w:val="18"/>
                <w:szCs w:val="18"/>
              </w:rPr>
            </w:pPr>
            <w:r>
              <w:rPr>
                <w:rFonts w:hint="eastAsia" w:ascii="仿宋_GB2312" w:hAnsi="宋体" w:eastAsia="仿宋_GB2312"/>
                <w:sz w:val="18"/>
                <w:szCs w:val="18"/>
              </w:rPr>
              <w:t>义务教育学生资助政策</w:t>
            </w: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统一城乡义务教育“两免一补”政策</w:t>
            </w:r>
          </w:p>
        </w:tc>
        <w:tc>
          <w:tcPr>
            <w:tcW w:w="252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《政府信息公开条例》、《国务院关于进一步完善城乡义务教育经费保障机制的通知》</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sz w:val="18"/>
                <w:szCs w:val="18"/>
                <w:lang w:eastAsia="zh-CN"/>
              </w:rPr>
            </w:pPr>
            <w:r>
              <w:rPr>
                <w:rFonts w:hint="eastAsia" w:ascii="仿宋_GB2312" w:hAnsi="仿宋" w:eastAsia="仿宋_GB2312"/>
                <w:sz w:val="18"/>
                <w:szCs w:val="18"/>
                <w:lang w:eastAsia="zh-CN"/>
              </w:rPr>
              <w:t>陆丰市教育局、</w:t>
            </w:r>
            <w:r>
              <w:rPr>
                <w:rFonts w:hint="eastAsia" w:ascii="仿宋_GB2312" w:hAnsi="仿宋" w:eastAsia="仿宋_GB2312"/>
                <w:sz w:val="18"/>
                <w:szCs w:val="18"/>
                <w:highlight w:val="none"/>
                <w:lang w:val="en-US" w:eastAsia="zh-CN"/>
              </w:rPr>
              <w:t>各镇中小学</w:t>
            </w:r>
          </w:p>
        </w:tc>
        <w:tc>
          <w:tcPr>
            <w:tcW w:w="2160" w:type="dxa"/>
            <w:shd w:val="clear" w:color="auto" w:fill="auto"/>
            <w:noWrap w:val="0"/>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r>
              <w:rPr>
                <w:rFonts w:hint="eastAsia" w:ascii="仿宋_GB2312" w:hAnsi="仿宋" w:eastAsia="仿宋_GB2312"/>
                <w:color w:val="000000"/>
                <w:sz w:val="18"/>
                <w:szCs w:val="18"/>
                <w:lang w:val="en-US" w:eastAsia="zh-CN"/>
              </w:rPr>
              <w:t>中小学校公示栏</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540" w:type="dxa"/>
            <w:vMerge w:val="continue"/>
            <w:shd w:val="clear" w:color="auto" w:fill="auto"/>
            <w:noWrap w:val="0"/>
            <w:vAlign w:val="center"/>
          </w:tcPr>
          <w:p>
            <w:pPr>
              <w:rPr>
                <w:rFonts w:hint="eastAsia" w:ascii="仿宋_GB2312" w:hAnsi="宋体" w:eastAsia="仿宋_GB2312" w:cs="宋体"/>
                <w:sz w:val="18"/>
                <w:szCs w:val="18"/>
              </w:rPr>
            </w:pPr>
          </w:p>
        </w:tc>
        <w:tc>
          <w:tcPr>
            <w:tcW w:w="900" w:type="dxa"/>
            <w:shd w:val="clear" w:color="auto" w:fill="auto"/>
            <w:noWrap w:val="0"/>
            <w:vAlign w:val="center"/>
          </w:tcPr>
          <w:p>
            <w:pPr>
              <w:rPr>
                <w:rFonts w:hint="eastAsia" w:ascii="仿宋_GB2312" w:hAnsi="宋体" w:eastAsia="仿宋_GB2312"/>
                <w:sz w:val="18"/>
                <w:szCs w:val="18"/>
              </w:rPr>
            </w:pPr>
            <w:r>
              <w:rPr>
                <w:rFonts w:hint="eastAsia" w:ascii="仿宋_GB2312" w:hAnsi="宋体" w:eastAsia="仿宋_GB2312"/>
                <w:sz w:val="18"/>
                <w:szCs w:val="18"/>
              </w:rPr>
              <w:t>学生评优奖励</w:t>
            </w:r>
          </w:p>
        </w:tc>
        <w:tc>
          <w:tcPr>
            <w:tcW w:w="2340"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省市县“三好学生”“优秀学生干部”评选标准；评比方法；表彰名单等</w:t>
            </w:r>
          </w:p>
        </w:tc>
        <w:tc>
          <w:tcPr>
            <w:tcW w:w="2520"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《政府信息公开条例》，当地省市县表彰文件</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sz w:val="18"/>
                <w:szCs w:val="18"/>
                <w:lang w:eastAsia="zh-CN"/>
              </w:rPr>
            </w:pPr>
            <w:r>
              <w:rPr>
                <w:rFonts w:hint="eastAsia" w:ascii="仿宋_GB2312" w:hAnsi="仿宋" w:eastAsia="仿宋_GB2312"/>
                <w:sz w:val="18"/>
                <w:szCs w:val="18"/>
                <w:lang w:eastAsia="zh-CN"/>
              </w:rPr>
              <w:t>陆丰市教育局</w:t>
            </w:r>
          </w:p>
        </w:tc>
        <w:tc>
          <w:tcPr>
            <w:tcW w:w="2160" w:type="dxa"/>
            <w:shd w:val="clear" w:color="auto" w:fill="auto"/>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 xml:space="preserve">■政府网站     </w:t>
            </w:r>
          </w:p>
        </w:tc>
        <w:tc>
          <w:tcPr>
            <w:tcW w:w="540" w:type="dxa"/>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gridSpan w:val="2"/>
            <w:shd w:val="clear" w:color="auto" w:fill="auto"/>
            <w:noWrap/>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540" w:type="dxa"/>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720" w:type="dxa"/>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6</w:t>
            </w:r>
          </w:p>
        </w:tc>
        <w:tc>
          <w:tcPr>
            <w:tcW w:w="540" w:type="dxa"/>
            <w:shd w:val="clear" w:color="auto" w:fill="auto"/>
            <w:noWrap w:val="0"/>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学生管理</w:t>
            </w:r>
          </w:p>
        </w:tc>
        <w:tc>
          <w:tcPr>
            <w:tcW w:w="900" w:type="dxa"/>
            <w:shd w:val="clear" w:color="auto" w:fill="auto"/>
            <w:noWrap w:val="0"/>
            <w:vAlign w:val="center"/>
          </w:tcPr>
          <w:p>
            <w:pPr>
              <w:rPr>
                <w:rFonts w:hint="eastAsia" w:ascii="仿宋_GB2312" w:hAnsi="宋体" w:eastAsia="仿宋_GB2312"/>
                <w:sz w:val="18"/>
                <w:szCs w:val="18"/>
              </w:rPr>
            </w:pPr>
            <w:r>
              <w:rPr>
                <w:rFonts w:hint="eastAsia" w:ascii="仿宋_GB2312" w:hAnsi="宋体" w:eastAsia="仿宋_GB2312"/>
                <w:sz w:val="18"/>
                <w:szCs w:val="18"/>
              </w:rPr>
              <w:t>优待政策</w:t>
            </w:r>
          </w:p>
        </w:tc>
        <w:tc>
          <w:tcPr>
            <w:tcW w:w="2340"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军人子女参加中考优待确认办理的材料、流程和政策要求；少数民族考生中考加分确认办理的材料、流程和政策要求；归侨学生、归侨子女、华侨子女和港澳台籍考生中考加分确认；公安英烈和因公牺牲伤残公安民警子女教育优待细则；综合性消防救援队伍人员及其子女教育优待细则</w:t>
            </w:r>
          </w:p>
        </w:tc>
        <w:tc>
          <w:tcPr>
            <w:tcW w:w="2520"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政府信息公开条例》、《军人子女教育优待办法》、《国务院办公厅关于严格执行党和国家民族政策有关问题的通知》、《归侨侨眷权益保护法》、《教育部、国务院台湾事务办公室关于进一步做好台湾同胞子女在大陆中小学和幼儿园就读工作的若干意见》等</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sz w:val="18"/>
                <w:szCs w:val="18"/>
                <w:lang w:eastAsia="zh-CN"/>
              </w:rPr>
            </w:pPr>
            <w:r>
              <w:rPr>
                <w:rFonts w:hint="eastAsia" w:ascii="仿宋_GB2312" w:hAnsi="仿宋" w:eastAsia="仿宋_GB2312"/>
                <w:sz w:val="18"/>
                <w:szCs w:val="18"/>
                <w:lang w:eastAsia="zh-CN"/>
              </w:rPr>
              <w:t>陆丰市教育局</w:t>
            </w:r>
          </w:p>
        </w:tc>
        <w:tc>
          <w:tcPr>
            <w:tcW w:w="2160" w:type="dxa"/>
            <w:shd w:val="clear" w:color="auto" w:fill="auto"/>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 xml:space="preserve">■政府网站              </w:t>
            </w:r>
          </w:p>
        </w:tc>
        <w:tc>
          <w:tcPr>
            <w:tcW w:w="540" w:type="dxa"/>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gridSpan w:val="2"/>
            <w:shd w:val="clear" w:color="auto" w:fill="auto"/>
            <w:noWrap/>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540" w:type="dxa"/>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rPr>
                <w:rFonts w:hint="eastAsia" w:ascii="仿宋_GB2312" w:hAnsi="仿宋" w:eastAsia="仿宋_GB2312" w:cs="宋体"/>
                <w:sz w:val="18"/>
                <w:szCs w:val="18"/>
              </w:rPr>
            </w:pPr>
            <w:r>
              <w:rPr>
                <w:rFonts w:hint="eastAsia" w:ascii="仿宋_GB2312" w:hAnsi="仿宋" w:eastAsia="仿宋_GB2312"/>
                <w:sz w:val="18"/>
                <w:szCs w:val="18"/>
              </w:rPr>
              <w:t>　</w:t>
            </w:r>
          </w:p>
        </w:tc>
        <w:tc>
          <w:tcPr>
            <w:tcW w:w="720" w:type="dxa"/>
            <w:shd w:val="clear" w:color="auto" w:fill="auto"/>
            <w:noWrap w:val="0"/>
            <w:vAlign w:val="center"/>
          </w:tcPr>
          <w:p>
            <w:pPr>
              <w:jc w:val="center"/>
              <w:rPr>
                <w:rFonts w:hint="eastAsia" w:ascii="仿宋_GB2312" w:hAnsi="仿宋" w:eastAsia="仿宋_GB2312" w:cs="宋体"/>
                <w:sz w:val="18"/>
                <w:szCs w:val="18"/>
              </w:rPr>
            </w:pPr>
            <w:r>
              <w:rPr>
                <w:rFonts w:hint="eastAsia" w:ascii="仿宋_GB2312" w:hAnsi="仿宋" w:eastAsia="仿宋_GB2312"/>
                <w:sz w:val="18"/>
                <w:szCs w:val="18"/>
              </w:rPr>
              <w:t>√</w:t>
            </w:r>
          </w:p>
        </w:tc>
        <w:tc>
          <w:tcPr>
            <w:tcW w:w="720" w:type="dxa"/>
            <w:shd w:val="clear" w:color="auto" w:fill="auto"/>
            <w:noWrap/>
            <w:vAlign w:val="center"/>
          </w:tcPr>
          <w:p>
            <w:pP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shd w:val="clear" w:color="auto" w:fill="auto"/>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7</w:t>
            </w:r>
          </w:p>
        </w:tc>
        <w:tc>
          <w:tcPr>
            <w:tcW w:w="540" w:type="dxa"/>
            <w:vMerge w:val="restart"/>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教师管理</w:t>
            </w:r>
          </w:p>
        </w:tc>
        <w:tc>
          <w:tcPr>
            <w:tcW w:w="90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教师培训</w:t>
            </w: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教师培训政策文件、培训项目组织实施通知</w:t>
            </w:r>
          </w:p>
        </w:tc>
        <w:tc>
          <w:tcPr>
            <w:tcW w:w="252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《教育法》、《教师法》、《中小学教师继续教育规定》</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color w:val="000000"/>
                <w:sz w:val="18"/>
                <w:szCs w:val="18"/>
                <w:lang w:eastAsia="zh-CN"/>
              </w:rPr>
            </w:pPr>
            <w:r>
              <w:rPr>
                <w:rFonts w:hint="eastAsia" w:ascii="仿宋_GB2312" w:hAnsi="仿宋" w:eastAsia="仿宋_GB2312"/>
                <w:color w:val="000000"/>
                <w:sz w:val="18"/>
                <w:szCs w:val="18"/>
                <w:lang w:eastAsia="zh-CN"/>
              </w:rPr>
              <w:t>陆丰市教育局</w:t>
            </w:r>
          </w:p>
        </w:tc>
        <w:tc>
          <w:tcPr>
            <w:tcW w:w="216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900" w:type="dxa"/>
            <w:vMerge w:val="restart"/>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教师资格认定</w:t>
            </w: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教师资格认定申请材料；参加体检时间、医疗机构名单、体检合格标准；认定结果；咨询方式、监督举报方式、常见问题等</w:t>
            </w:r>
          </w:p>
        </w:tc>
        <w:tc>
          <w:tcPr>
            <w:tcW w:w="2520" w:type="dxa"/>
            <w:vMerge w:val="restart"/>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《教师法》、《政府信息公开条例》、《教师资格条例》及实施办法、《教育部关于印发〈教师资格证书管理规定〉的通知》</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color w:val="000000"/>
                <w:sz w:val="18"/>
                <w:szCs w:val="18"/>
                <w:lang w:eastAsia="zh-CN"/>
              </w:rPr>
            </w:pPr>
            <w:r>
              <w:rPr>
                <w:rFonts w:hint="eastAsia" w:ascii="仿宋_GB2312" w:hAnsi="仿宋" w:eastAsia="仿宋_GB2312"/>
                <w:color w:val="000000"/>
                <w:sz w:val="18"/>
                <w:szCs w:val="18"/>
                <w:lang w:eastAsia="zh-CN"/>
              </w:rPr>
              <w:t>陆丰市教育局</w:t>
            </w:r>
          </w:p>
        </w:tc>
        <w:tc>
          <w:tcPr>
            <w:tcW w:w="216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9" w:hRule="atLeast"/>
        </w:trPr>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90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中小学、幼儿园教师资格证书补发、换发政策及流程</w:t>
            </w:r>
          </w:p>
        </w:tc>
        <w:tc>
          <w:tcPr>
            <w:tcW w:w="252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color w:val="000000"/>
                <w:sz w:val="18"/>
                <w:szCs w:val="18"/>
                <w:lang w:eastAsia="zh-CN"/>
              </w:rPr>
            </w:pPr>
            <w:r>
              <w:rPr>
                <w:rFonts w:hint="eastAsia" w:ascii="仿宋_GB2312" w:hAnsi="仿宋" w:eastAsia="仿宋_GB2312"/>
                <w:color w:val="000000"/>
                <w:sz w:val="18"/>
                <w:szCs w:val="18"/>
                <w:lang w:eastAsia="zh-CN"/>
              </w:rPr>
              <w:t>陆丰市教育局</w:t>
            </w:r>
          </w:p>
        </w:tc>
        <w:tc>
          <w:tcPr>
            <w:tcW w:w="216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shd w:val="clear" w:color="auto" w:fill="auto"/>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7</w:t>
            </w:r>
          </w:p>
        </w:tc>
        <w:tc>
          <w:tcPr>
            <w:tcW w:w="54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教师管理</w:t>
            </w:r>
          </w:p>
        </w:tc>
        <w:tc>
          <w:tcPr>
            <w:tcW w:w="90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教师公开招聘</w:t>
            </w: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教师招聘计划和公告、拟聘用人员名单公示</w:t>
            </w:r>
          </w:p>
        </w:tc>
        <w:tc>
          <w:tcPr>
            <w:tcW w:w="252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《政府信息公开条例》、《事业单位公开招聘人员暂行规定》、《关于进一步规范事业单位公开招聘工作的通知》、《人力资源社会保障部关于事业单位公开招聘岗位条件设置有关问题的通知》</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color w:val="000000"/>
                <w:sz w:val="18"/>
                <w:szCs w:val="18"/>
                <w:lang w:eastAsia="zh-CN"/>
              </w:rPr>
            </w:pPr>
            <w:r>
              <w:rPr>
                <w:rFonts w:hint="eastAsia" w:ascii="仿宋_GB2312" w:hAnsi="仿宋" w:eastAsia="仿宋_GB2312"/>
                <w:color w:val="000000"/>
                <w:sz w:val="18"/>
                <w:szCs w:val="18"/>
                <w:lang w:eastAsia="zh-CN"/>
              </w:rPr>
              <w:t>陆丰市教育局</w:t>
            </w:r>
          </w:p>
        </w:tc>
        <w:tc>
          <w:tcPr>
            <w:tcW w:w="216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shd w:val="clear" w:color="auto" w:fill="auto"/>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7</w:t>
            </w:r>
          </w:p>
        </w:tc>
        <w:tc>
          <w:tcPr>
            <w:tcW w:w="540" w:type="dxa"/>
            <w:vMerge w:val="restart"/>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教师管理</w:t>
            </w:r>
          </w:p>
        </w:tc>
        <w:tc>
          <w:tcPr>
            <w:tcW w:w="900" w:type="dxa"/>
            <w:vMerge w:val="restart"/>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教师</w:t>
            </w:r>
            <w:r>
              <w:rPr>
                <w:rFonts w:hint="eastAsia" w:ascii="仿宋_GB2312" w:hAnsi="宋体" w:eastAsia="仿宋_GB2312" w:cs="宋体"/>
                <w:color w:val="000000"/>
                <w:sz w:val="18"/>
                <w:szCs w:val="18"/>
              </w:rPr>
              <w:br w:type="textWrapping"/>
            </w:r>
            <w:r>
              <w:rPr>
                <w:rFonts w:hint="eastAsia" w:ascii="仿宋_GB2312" w:hAnsi="宋体" w:eastAsia="仿宋_GB2312" w:cs="宋体"/>
                <w:color w:val="000000"/>
                <w:sz w:val="18"/>
                <w:szCs w:val="18"/>
              </w:rPr>
              <w:t>行为</w:t>
            </w:r>
            <w:r>
              <w:rPr>
                <w:rFonts w:hint="eastAsia" w:ascii="仿宋_GB2312" w:hAnsi="宋体" w:eastAsia="仿宋_GB2312" w:cs="宋体"/>
                <w:color w:val="000000"/>
                <w:sz w:val="18"/>
                <w:szCs w:val="18"/>
              </w:rPr>
              <w:br w:type="textWrapping"/>
            </w:r>
            <w:r>
              <w:rPr>
                <w:rFonts w:hint="eastAsia" w:ascii="仿宋_GB2312" w:hAnsi="宋体" w:eastAsia="仿宋_GB2312" w:cs="宋体"/>
                <w:color w:val="000000"/>
                <w:sz w:val="18"/>
                <w:szCs w:val="18"/>
              </w:rPr>
              <w:t>规范</w:t>
            </w: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教师职业行为准则及违规处理办法</w:t>
            </w:r>
          </w:p>
        </w:tc>
        <w:tc>
          <w:tcPr>
            <w:tcW w:w="2520" w:type="dxa"/>
            <w:vMerge w:val="restart"/>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新时代高校教师职业行为十项准则》、《新时代中小学教师职业行为十项准则》、《新时代幼儿园教师职业行为十项准则》、《中小学教师违反职业道德行为处理办法（2018年修订）》、《幼儿园教师违反职业道德行为处理办法》等</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color w:val="000000"/>
                <w:sz w:val="18"/>
                <w:szCs w:val="18"/>
                <w:lang w:eastAsia="zh-CN"/>
              </w:rPr>
            </w:pPr>
            <w:r>
              <w:rPr>
                <w:rFonts w:hint="eastAsia" w:ascii="仿宋_GB2312" w:hAnsi="仿宋" w:eastAsia="仿宋_GB2312"/>
                <w:color w:val="000000"/>
                <w:sz w:val="18"/>
                <w:szCs w:val="18"/>
                <w:lang w:eastAsia="zh-CN"/>
              </w:rPr>
              <w:t>陆丰市教育局</w:t>
            </w:r>
          </w:p>
        </w:tc>
        <w:tc>
          <w:tcPr>
            <w:tcW w:w="216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90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对教师有严重违反教师职业行为准则的行政处罚信息</w:t>
            </w:r>
          </w:p>
        </w:tc>
        <w:tc>
          <w:tcPr>
            <w:tcW w:w="252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color w:val="000000"/>
                <w:sz w:val="18"/>
                <w:szCs w:val="18"/>
                <w:lang w:eastAsia="zh-CN"/>
              </w:rPr>
            </w:pPr>
            <w:r>
              <w:rPr>
                <w:rFonts w:hint="eastAsia" w:ascii="仿宋_GB2312" w:hAnsi="仿宋" w:eastAsia="仿宋_GB2312"/>
                <w:color w:val="000000"/>
                <w:sz w:val="18"/>
                <w:szCs w:val="18"/>
                <w:lang w:eastAsia="zh-CN"/>
              </w:rPr>
              <w:t>陆丰市教育局</w:t>
            </w:r>
          </w:p>
        </w:tc>
        <w:tc>
          <w:tcPr>
            <w:tcW w:w="216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shd w:val="clear" w:color="auto" w:fill="auto"/>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7</w:t>
            </w:r>
          </w:p>
        </w:tc>
        <w:tc>
          <w:tcPr>
            <w:tcW w:w="540" w:type="dxa"/>
            <w:vMerge w:val="restart"/>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教师管理</w:t>
            </w:r>
          </w:p>
        </w:tc>
        <w:tc>
          <w:tcPr>
            <w:tcW w:w="900" w:type="dxa"/>
            <w:vMerge w:val="restart"/>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教师评优评先</w:t>
            </w: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优秀教师的表彰、奖励等行政奖励信息公示</w:t>
            </w:r>
          </w:p>
        </w:tc>
        <w:tc>
          <w:tcPr>
            <w:tcW w:w="252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《教师法》、《中共中央 国务院关于全面深化新时代教师队伍建设改革的意见》</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color w:val="000000"/>
                <w:sz w:val="18"/>
                <w:szCs w:val="18"/>
                <w:lang w:eastAsia="zh-CN"/>
              </w:rPr>
            </w:pPr>
            <w:r>
              <w:rPr>
                <w:rFonts w:hint="eastAsia" w:ascii="仿宋_GB2312" w:hAnsi="仿宋" w:eastAsia="仿宋_GB2312"/>
                <w:color w:val="000000"/>
                <w:sz w:val="18"/>
                <w:szCs w:val="18"/>
                <w:lang w:eastAsia="zh-CN"/>
              </w:rPr>
              <w:t>陆丰市教育局</w:t>
            </w:r>
          </w:p>
        </w:tc>
        <w:tc>
          <w:tcPr>
            <w:tcW w:w="216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90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任教30年乡村教师以上教师申请荣誉证书相关政策</w:t>
            </w:r>
          </w:p>
        </w:tc>
        <w:tc>
          <w:tcPr>
            <w:tcW w:w="252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《政府信息公开条例》、《关于做好乡村学校从教30年教师荣誉证书颁发工作的通知》</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color w:val="000000"/>
                <w:sz w:val="18"/>
                <w:szCs w:val="18"/>
                <w:lang w:eastAsia="zh-CN"/>
              </w:rPr>
            </w:pPr>
            <w:r>
              <w:rPr>
                <w:rFonts w:hint="eastAsia" w:ascii="仿宋_GB2312" w:hAnsi="仿宋" w:eastAsia="仿宋_GB2312"/>
                <w:color w:val="000000"/>
                <w:sz w:val="18"/>
                <w:szCs w:val="18"/>
                <w:lang w:eastAsia="zh-CN"/>
              </w:rPr>
              <w:t>陆丰市教育局</w:t>
            </w:r>
          </w:p>
        </w:tc>
        <w:tc>
          <w:tcPr>
            <w:tcW w:w="216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0"/>
            <w:vAlign w:val="center"/>
          </w:tcPr>
          <w:p>
            <w:pPr>
              <w:jc w:val="center"/>
              <w:rPr>
                <w:rFonts w:hint="eastAsia" w:ascii="仿宋_GB2312" w:hAnsi="仿宋" w:eastAsia="仿宋_GB2312" w:cs="宋体"/>
                <w:color w:val="000000"/>
                <w:sz w:val="18"/>
                <w:szCs w:val="18"/>
                <w:highlight w:val="none"/>
              </w:rPr>
            </w:pPr>
            <w:r>
              <w:rPr>
                <w:rFonts w:hint="eastAsia" w:ascii="仿宋_GB2312" w:hAnsi="仿宋" w:eastAsia="仿宋_GB2312"/>
                <w:color w:val="000000"/>
                <w:sz w:val="18"/>
                <w:szCs w:val="18"/>
                <w:highlight w:val="none"/>
              </w:rPr>
              <w:t>√</w:t>
            </w:r>
          </w:p>
        </w:tc>
        <w:tc>
          <w:tcPr>
            <w:tcW w:w="720" w:type="dxa"/>
            <w:gridSpan w:val="2"/>
            <w:shd w:val="clear" w:color="auto" w:fill="auto"/>
            <w:noWrap w:val="0"/>
            <w:vAlign w:val="center"/>
          </w:tcPr>
          <w:p>
            <w:pPr>
              <w:jc w:val="center"/>
              <w:rPr>
                <w:rFonts w:hint="eastAsia" w:ascii="仿宋_GB2312" w:hAnsi="仿宋" w:eastAsia="仿宋_GB2312" w:cs="宋体"/>
                <w:color w:val="000000"/>
                <w:sz w:val="18"/>
                <w:szCs w:val="18"/>
                <w:highlight w:val="none"/>
              </w:rPr>
            </w:pPr>
            <w:r>
              <w:rPr>
                <w:rFonts w:hint="eastAsia" w:ascii="仿宋_GB2312" w:hAnsi="仿宋" w:eastAsia="仿宋_GB2312"/>
                <w:color w:val="000000"/>
                <w:sz w:val="18"/>
                <w:szCs w:val="18"/>
                <w:highlight w:val="none"/>
                <w:lang w:val="en-US" w:eastAsia="zh-CN"/>
              </w:rPr>
              <w:t>乡村教师</w:t>
            </w:r>
            <w:r>
              <w:rPr>
                <w:rFonts w:hint="eastAsia" w:ascii="仿宋_GB2312" w:hAnsi="仿宋" w:eastAsia="仿宋_GB2312"/>
                <w:color w:val="000000"/>
                <w:sz w:val="18"/>
                <w:szCs w:val="18"/>
                <w:highlight w:val="none"/>
              </w:rPr>
              <w:t>　</w:t>
            </w:r>
          </w:p>
        </w:tc>
        <w:tc>
          <w:tcPr>
            <w:tcW w:w="540" w:type="dxa"/>
            <w:shd w:val="clear" w:color="auto" w:fill="auto"/>
            <w:noWrap w:val="0"/>
            <w:vAlign w:val="center"/>
          </w:tcPr>
          <w:p>
            <w:pPr>
              <w:jc w:val="center"/>
              <w:rPr>
                <w:rFonts w:hint="eastAsia" w:ascii="仿宋_GB2312" w:hAnsi="仿宋" w:eastAsia="仿宋_GB2312" w:cs="宋体"/>
                <w:color w:val="000000"/>
                <w:sz w:val="18"/>
                <w:szCs w:val="18"/>
                <w:highlight w:val="none"/>
              </w:rPr>
            </w:pPr>
            <w:r>
              <w:rPr>
                <w:rFonts w:hint="eastAsia" w:ascii="仿宋_GB2312" w:hAnsi="仿宋" w:eastAsia="仿宋_GB2312"/>
                <w:color w:val="000000"/>
                <w:sz w:val="18"/>
                <w:szCs w:val="18"/>
                <w:highlight w:val="none"/>
              </w:rPr>
              <w:t>√</w:t>
            </w:r>
          </w:p>
        </w:tc>
        <w:tc>
          <w:tcPr>
            <w:tcW w:w="720" w:type="dxa"/>
            <w:shd w:val="clear" w:color="auto" w:fill="auto"/>
            <w:noWrap w:val="0"/>
            <w:vAlign w:val="center"/>
          </w:tcPr>
          <w:p>
            <w:pPr>
              <w:jc w:val="center"/>
              <w:rPr>
                <w:rFonts w:hint="eastAsia" w:ascii="仿宋_GB2312" w:hAnsi="仿宋" w:eastAsia="仿宋_GB2312" w:cs="宋体"/>
                <w:color w:val="000000"/>
                <w:sz w:val="18"/>
                <w:szCs w:val="18"/>
                <w:highlight w:val="none"/>
              </w:rPr>
            </w:pPr>
            <w:r>
              <w:rPr>
                <w:rFonts w:hint="eastAsia" w:ascii="仿宋_GB2312" w:hAnsi="仿宋" w:eastAsia="仿宋_GB2312"/>
                <w:color w:val="000000"/>
                <w:sz w:val="18"/>
                <w:szCs w:val="18"/>
                <w:highlight w:val="none"/>
              </w:rPr>
              <w:t>　</w:t>
            </w:r>
          </w:p>
        </w:tc>
        <w:tc>
          <w:tcPr>
            <w:tcW w:w="720" w:type="dxa"/>
            <w:shd w:val="clear" w:color="auto" w:fill="auto"/>
            <w:noWrap w:val="0"/>
            <w:vAlign w:val="center"/>
          </w:tcPr>
          <w:p>
            <w:pPr>
              <w:jc w:val="center"/>
              <w:rPr>
                <w:rFonts w:hint="eastAsia" w:ascii="仿宋_GB2312" w:hAnsi="仿宋" w:eastAsia="仿宋_GB2312" w:cs="宋体"/>
                <w:color w:val="000000"/>
                <w:sz w:val="18"/>
                <w:szCs w:val="18"/>
                <w:highlight w:val="none"/>
              </w:rPr>
            </w:pPr>
          </w:p>
        </w:tc>
        <w:tc>
          <w:tcPr>
            <w:tcW w:w="720" w:type="dxa"/>
            <w:shd w:val="clear" w:color="auto" w:fill="auto"/>
            <w:noWrap w:val="0"/>
            <w:vAlign w:val="center"/>
          </w:tcPr>
          <w:p>
            <w:pPr>
              <w:jc w:val="center"/>
              <w:rPr>
                <w:rFonts w:hint="eastAsia" w:ascii="仿宋_GB2312" w:hAnsi="宋体" w:eastAsia="仿宋_GB2312" w:cs="宋体"/>
                <w:color w:val="000000"/>
                <w:sz w:val="18"/>
                <w:szCs w:val="18"/>
                <w:highlight w:val="none"/>
              </w:rPr>
            </w:pPr>
            <w:r>
              <w:rPr>
                <w:rFonts w:hint="eastAsia" w:ascii="仿宋_GB2312" w:hAnsi="仿宋" w:eastAsia="仿宋_GB2312"/>
                <w:color w:val="000000"/>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90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教师职称评审</w:t>
            </w: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评审政策、评审通知、学校拟推荐人选名单、评审结果</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、最终结果</w:t>
            </w:r>
          </w:p>
        </w:tc>
        <w:tc>
          <w:tcPr>
            <w:tcW w:w="252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《政府信息公开条例》、《人力资源社会保障部教育部关于印发深化中小学教师职称制度改革的指导意见的通知》</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信息形成（变更）3个工作日内，公示时间不少于</w:t>
            </w:r>
            <w:r>
              <w:rPr>
                <w:rFonts w:hint="eastAsia" w:ascii="仿宋_GB2312" w:hAnsi="仿宋" w:eastAsia="仿宋_GB2312"/>
                <w:color w:val="000000"/>
                <w:sz w:val="18"/>
                <w:szCs w:val="18"/>
                <w:lang w:val="en-US" w:eastAsia="zh-CN"/>
              </w:rPr>
              <w:t>5</w:t>
            </w:r>
            <w:r>
              <w:rPr>
                <w:rFonts w:hint="eastAsia" w:ascii="仿宋_GB2312" w:hAnsi="仿宋" w:eastAsia="仿宋_GB2312"/>
                <w:color w:val="000000"/>
                <w:sz w:val="18"/>
                <w:szCs w:val="18"/>
              </w:rPr>
              <w:t>个工作日</w:t>
            </w:r>
          </w:p>
        </w:tc>
        <w:tc>
          <w:tcPr>
            <w:tcW w:w="900" w:type="dxa"/>
            <w:shd w:val="clear" w:color="auto" w:fill="auto"/>
            <w:noWrap w:val="0"/>
            <w:vAlign w:val="center"/>
          </w:tcPr>
          <w:p>
            <w:pPr>
              <w:rPr>
                <w:rFonts w:hint="eastAsia" w:ascii="仿宋_GB2312" w:hAnsi="仿宋" w:eastAsia="仿宋_GB2312" w:cs="宋体"/>
                <w:sz w:val="18"/>
                <w:szCs w:val="18"/>
                <w:lang w:eastAsia="zh-CN"/>
              </w:rPr>
            </w:pPr>
            <w:r>
              <w:rPr>
                <w:rFonts w:hint="eastAsia" w:ascii="仿宋_GB2312" w:hAnsi="仿宋" w:eastAsia="仿宋_GB2312"/>
                <w:sz w:val="18"/>
                <w:szCs w:val="18"/>
                <w:lang w:eastAsia="zh-CN"/>
              </w:rPr>
              <w:t>陆丰市教育局、</w:t>
            </w:r>
            <w:r>
              <w:rPr>
                <w:rFonts w:hint="eastAsia" w:ascii="仿宋_GB2312" w:hAnsi="仿宋" w:eastAsia="仿宋_GB2312"/>
                <w:sz w:val="18"/>
                <w:szCs w:val="18"/>
                <w:highlight w:val="none"/>
                <w:lang w:val="en-US" w:eastAsia="zh-CN"/>
              </w:rPr>
              <w:t>各镇中小学</w:t>
            </w:r>
          </w:p>
        </w:tc>
        <w:tc>
          <w:tcPr>
            <w:tcW w:w="2160" w:type="dxa"/>
            <w:shd w:val="clear" w:color="auto" w:fill="auto"/>
            <w:noWrap w:val="0"/>
            <w:vAlign w:val="center"/>
          </w:tcPr>
          <w:p>
            <w:pPr>
              <w:rPr>
                <w:rFonts w:hint="eastAsia" w:ascii="仿宋_GB2312" w:hAnsi="仿宋" w:eastAsia="仿宋_GB2312"/>
                <w:color w:val="000000"/>
                <w:sz w:val="18"/>
                <w:szCs w:val="18"/>
              </w:rPr>
            </w:pPr>
            <w:r>
              <w:rPr>
                <w:rFonts w:hint="eastAsia" w:ascii="仿宋_GB2312" w:hAnsi="仿宋" w:eastAsia="仿宋_GB2312"/>
                <w:color w:val="000000"/>
                <w:sz w:val="18"/>
                <w:szCs w:val="18"/>
              </w:rPr>
              <w:t xml:space="preserve">■政府网站 </w:t>
            </w:r>
          </w:p>
          <w:p>
            <w:pPr>
              <w:rPr>
                <w:rFonts w:hint="eastAsia" w:ascii="仿宋_GB2312" w:hAnsi="仿宋" w:eastAsia="仿宋_GB2312"/>
                <w:color w:val="000000"/>
                <w:sz w:val="18"/>
                <w:szCs w:val="18"/>
              </w:rPr>
            </w:pPr>
            <w:r>
              <w:rPr>
                <w:rFonts w:hint="eastAsia" w:ascii="仿宋_GB2312" w:hAnsi="仿宋" w:eastAsia="仿宋_GB2312"/>
                <w:color w:val="000000"/>
                <w:sz w:val="18"/>
                <w:szCs w:val="18"/>
              </w:rPr>
              <w:t>■</w:t>
            </w:r>
            <w:r>
              <w:rPr>
                <w:rFonts w:hint="eastAsia" w:ascii="仿宋_GB2312" w:hAnsi="仿宋" w:eastAsia="仿宋_GB2312"/>
                <w:color w:val="000000"/>
                <w:sz w:val="18"/>
                <w:szCs w:val="18"/>
                <w:lang w:val="en-US" w:eastAsia="zh-CN"/>
              </w:rPr>
              <w:t>中小学校公示栏</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gridSpan w:val="2"/>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教师</w:t>
            </w:r>
          </w:p>
        </w:tc>
        <w:tc>
          <w:tcPr>
            <w:tcW w:w="540" w:type="dxa"/>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shd w:val="clear" w:color="auto" w:fill="auto"/>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7</w:t>
            </w:r>
          </w:p>
        </w:tc>
        <w:tc>
          <w:tcPr>
            <w:tcW w:w="540" w:type="dxa"/>
            <w:vMerge w:val="restart"/>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教师管理</w:t>
            </w:r>
          </w:p>
        </w:tc>
        <w:tc>
          <w:tcPr>
            <w:tcW w:w="90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乡村教师生活补助</w:t>
            </w: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管理制度、实施方案、实施时间、补助范围、发放对象、补助档次标准、发放情况</w:t>
            </w:r>
          </w:p>
        </w:tc>
        <w:tc>
          <w:tcPr>
            <w:tcW w:w="252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《政府信息公开条例》、《教育部 财政部关于落实2013年中央1号文件要求对在连片特困地区工作的乡村教师给予生活补助的通知》、《教育部关于加强乡村教师生活补助经费管理有关工作的通知》</w:t>
            </w:r>
          </w:p>
        </w:tc>
        <w:tc>
          <w:tcPr>
            <w:tcW w:w="1620" w:type="dxa"/>
            <w:shd w:val="clear" w:color="auto" w:fill="auto"/>
            <w:noWrap w:val="0"/>
            <w:vAlign w:val="center"/>
          </w:tcPr>
          <w:p>
            <w:pPr>
              <w:rPr>
                <w:rFonts w:hint="default" w:ascii="仿宋_GB2312" w:hAnsi="仿宋" w:eastAsia="仿宋_GB2312" w:cs="宋体"/>
                <w:color w:val="000000"/>
                <w:sz w:val="18"/>
                <w:szCs w:val="18"/>
                <w:lang w:val="en-US" w:eastAsia="zh-CN"/>
              </w:rPr>
            </w:pPr>
            <w:r>
              <w:rPr>
                <w:rFonts w:hint="eastAsia" w:ascii="仿宋_GB2312" w:hAnsi="仿宋" w:eastAsia="仿宋_GB2312"/>
                <w:color w:val="000000"/>
                <w:sz w:val="18"/>
                <w:szCs w:val="18"/>
                <w:highlight w:val="none"/>
                <w:lang w:val="en-US" w:eastAsia="zh-CN"/>
              </w:rPr>
              <w:t>每</w:t>
            </w:r>
            <w:r>
              <w:rPr>
                <w:rFonts w:hint="eastAsia" w:ascii="仿宋_GB2312" w:hAnsi="仿宋" w:eastAsia="仿宋_GB2312"/>
                <w:color w:val="000000"/>
                <w:sz w:val="18"/>
                <w:szCs w:val="18"/>
                <w:lang w:val="en-US" w:eastAsia="zh-CN"/>
              </w:rPr>
              <w:t>年年底进行下一年度申领情况变更，各学校进行5各工作日的公示。</w:t>
            </w:r>
          </w:p>
        </w:tc>
        <w:tc>
          <w:tcPr>
            <w:tcW w:w="900" w:type="dxa"/>
            <w:shd w:val="clear" w:color="auto" w:fill="auto"/>
            <w:noWrap w:val="0"/>
            <w:vAlign w:val="center"/>
          </w:tcPr>
          <w:p>
            <w:pPr>
              <w:rPr>
                <w:rFonts w:hint="eastAsia" w:ascii="仿宋_GB2312" w:hAnsi="仿宋" w:eastAsia="仿宋_GB2312" w:cs="宋体"/>
                <w:color w:val="000000"/>
                <w:sz w:val="18"/>
                <w:szCs w:val="18"/>
                <w:lang w:eastAsia="zh-CN"/>
              </w:rPr>
            </w:pPr>
            <w:r>
              <w:rPr>
                <w:rFonts w:hint="eastAsia" w:ascii="仿宋_GB2312" w:hAnsi="仿宋" w:eastAsia="仿宋_GB2312"/>
                <w:color w:val="000000"/>
                <w:sz w:val="18"/>
                <w:szCs w:val="18"/>
                <w:lang w:eastAsia="zh-CN"/>
              </w:rPr>
              <w:t>陆丰市教育局</w:t>
            </w:r>
          </w:p>
        </w:tc>
        <w:tc>
          <w:tcPr>
            <w:tcW w:w="2160" w:type="dxa"/>
            <w:shd w:val="clear" w:color="auto" w:fill="auto"/>
            <w:noWrap w:val="0"/>
            <w:vAlign w:val="center"/>
          </w:tcPr>
          <w:p>
            <w:pPr>
              <w:jc w:val="left"/>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xml:space="preserve">■政府网站           </w:t>
            </w:r>
          </w:p>
        </w:tc>
        <w:tc>
          <w:tcPr>
            <w:tcW w:w="540" w:type="dxa"/>
            <w:shd w:val="clear" w:color="auto" w:fill="auto"/>
            <w:noWrap w:val="0"/>
            <w:vAlign w:val="center"/>
          </w:tcPr>
          <w:p>
            <w:pPr>
              <w:jc w:val="center"/>
              <w:rPr>
                <w:rFonts w:hint="eastAsia" w:ascii="仿宋_GB2312" w:hAnsi="仿宋" w:eastAsia="仿宋_GB2312" w:cs="宋体"/>
                <w:color w:val="000000"/>
                <w:sz w:val="18"/>
                <w:szCs w:val="18"/>
                <w:highlight w:val="none"/>
              </w:rPr>
            </w:pPr>
            <w:r>
              <w:rPr>
                <w:rFonts w:hint="eastAsia" w:ascii="宋体" w:hAnsi="宋体" w:eastAsia="宋体" w:cs="宋体"/>
                <w:color w:val="000000"/>
                <w:sz w:val="18"/>
                <w:szCs w:val="18"/>
                <w:highlight w:val="none"/>
              </w:rPr>
              <w:t>√</w:t>
            </w:r>
          </w:p>
        </w:tc>
        <w:tc>
          <w:tcPr>
            <w:tcW w:w="720" w:type="dxa"/>
            <w:gridSpan w:val="2"/>
            <w:shd w:val="clear" w:color="auto" w:fill="auto"/>
            <w:noWrap/>
            <w:vAlign w:val="center"/>
          </w:tcPr>
          <w:p>
            <w:pPr>
              <w:jc w:val="center"/>
              <w:rPr>
                <w:rFonts w:hint="eastAsia" w:ascii="仿宋_GB2312" w:hAnsi="仿宋" w:eastAsia="仿宋_GB2312" w:cs="宋体"/>
                <w:color w:val="000000"/>
                <w:sz w:val="18"/>
                <w:szCs w:val="18"/>
                <w:highlight w:val="none"/>
                <w:lang w:val="en-US" w:eastAsia="zh-CN"/>
              </w:rPr>
            </w:pPr>
            <w:r>
              <w:rPr>
                <w:rFonts w:hint="eastAsia" w:ascii="仿宋_GB2312" w:hAnsi="仿宋" w:eastAsia="仿宋_GB2312"/>
                <w:color w:val="000000"/>
                <w:sz w:val="18"/>
                <w:szCs w:val="18"/>
                <w:highlight w:val="none"/>
                <w:lang w:val="en-US" w:eastAsia="zh-CN"/>
              </w:rPr>
              <w:t>乡村教师</w:t>
            </w:r>
          </w:p>
        </w:tc>
        <w:tc>
          <w:tcPr>
            <w:tcW w:w="540" w:type="dxa"/>
            <w:shd w:val="clear" w:color="auto" w:fill="auto"/>
            <w:noWrap w:val="0"/>
            <w:vAlign w:val="center"/>
          </w:tcPr>
          <w:p>
            <w:pPr>
              <w:jc w:val="center"/>
              <w:rPr>
                <w:rFonts w:hint="eastAsia" w:ascii="仿宋_GB2312" w:hAnsi="仿宋" w:eastAsia="仿宋_GB2312" w:cs="宋体"/>
                <w:color w:val="000000"/>
                <w:sz w:val="18"/>
                <w:szCs w:val="18"/>
                <w:highlight w:val="none"/>
              </w:rPr>
            </w:pPr>
            <w:r>
              <w:rPr>
                <w:rFonts w:hint="eastAsia" w:ascii="仿宋_GB2312" w:hAnsi="仿宋" w:eastAsia="仿宋_GB2312"/>
                <w:color w:val="000000"/>
                <w:sz w:val="18"/>
                <w:szCs w:val="18"/>
                <w:highlight w:val="none"/>
              </w:rPr>
              <w:t>√</w:t>
            </w:r>
          </w:p>
        </w:tc>
        <w:tc>
          <w:tcPr>
            <w:tcW w:w="720" w:type="dxa"/>
            <w:shd w:val="clear" w:color="auto" w:fill="auto"/>
            <w:noWrap/>
            <w:vAlign w:val="center"/>
          </w:tcPr>
          <w:p>
            <w:pPr>
              <w:jc w:val="center"/>
              <w:rPr>
                <w:rFonts w:hint="eastAsia" w:ascii="仿宋_GB2312" w:hAnsi="仿宋" w:eastAsia="仿宋_GB2312" w:cs="宋体"/>
                <w:color w:val="000000"/>
                <w:sz w:val="18"/>
                <w:szCs w:val="18"/>
                <w:highlight w:val="none"/>
              </w:rPr>
            </w:pPr>
            <w:r>
              <w:rPr>
                <w:rFonts w:hint="eastAsia" w:ascii="仿宋_GB2312" w:hAnsi="仿宋" w:eastAsia="仿宋_GB2312"/>
                <w:color w:val="000000"/>
                <w:sz w:val="18"/>
                <w:szCs w:val="18"/>
                <w:highlight w:val="none"/>
              </w:rPr>
              <w:t>　</w:t>
            </w:r>
          </w:p>
        </w:tc>
        <w:tc>
          <w:tcPr>
            <w:tcW w:w="720" w:type="dxa"/>
            <w:shd w:val="clear" w:color="auto" w:fill="auto"/>
            <w:noWrap w:val="0"/>
            <w:vAlign w:val="center"/>
          </w:tcPr>
          <w:p>
            <w:pPr>
              <w:jc w:val="center"/>
              <w:rPr>
                <w:rFonts w:hint="eastAsia" w:ascii="仿宋_GB2312" w:hAnsi="仿宋" w:eastAsia="仿宋_GB2312" w:cs="宋体"/>
                <w:color w:val="000000"/>
                <w:sz w:val="18"/>
                <w:szCs w:val="18"/>
                <w:highlight w:val="none"/>
              </w:rPr>
            </w:pPr>
          </w:p>
        </w:tc>
        <w:tc>
          <w:tcPr>
            <w:tcW w:w="720" w:type="dxa"/>
            <w:shd w:val="clear" w:color="auto" w:fill="auto"/>
            <w:noWrap/>
            <w:vAlign w:val="center"/>
          </w:tcPr>
          <w:p>
            <w:pPr>
              <w:jc w:val="center"/>
              <w:rPr>
                <w:rFonts w:hint="eastAsia" w:ascii="仿宋_GB2312" w:hAnsi="仿宋" w:eastAsia="仿宋_GB2312" w:cs="宋体"/>
                <w:color w:val="000000"/>
                <w:sz w:val="18"/>
                <w:szCs w:val="18"/>
                <w:highlight w:val="none"/>
              </w:rPr>
            </w:pPr>
            <w:r>
              <w:rPr>
                <w:rFonts w:hint="eastAsia" w:ascii="仿宋_GB2312" w:hAnsi="仿宋" w:eastAsia="仿宋_GB2312"/>
                <w:color w:val="000000"/>
                <w:sz w:val="18"/>
                <w:szCs w:val="18"/>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90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普通话培训及测试</w:t>
            </w: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开展普通话培训、测试的通知；测试结果查询</w:t>
            </w:r>
          </w:p>
        </w:tc>
        <w:tc>
          <w:tcPr>
            <w:tcW w:w="252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《政府信息公开条例》、《普通话水平测试管理规定》</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color w:val="000000"/>
                <w:sz w:val="18"/>
                <w:szCs w:val="18"/>
                <w:lang w:eastAsia="zh-CN"/>
              </w:rPr>
            </w:pPr>
            <w:r>
              <w:rPr>
                <w:rFonts w:hint="eastAsia" w:ascii="仿宋_GB2312" w:hAnsi="仿宋" w:eastAsia="仿宋_GB2312"/>
                <w:color w:val="000000"/>
                <w:sz w:val="18"/>
                <w:szCs w:val="18"/>
                <w:lang w:eastAsia="zh-CN"/>
              </w:rPr>
              <w:t>陆丰市教育局</w:t>
            </w:r>
          </w:p>
        </w:tc>
        <w:tc>
          <w:tcPr>
            <w:tcW w:w="216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■政府网站</w:t>
            </w:r>
          </w:p>
        </w:tc>
        <w:tc>
          <w:tcPr>
            <w:tcW w:w="540" w:type="dxa"/>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94" w:hRule="atLeast"/>
        </w:trPr>
        <w:tc>
          <w:tcPr>
            <w:tcW w:w="540" w:type="dxa"/>
            <w:vMerge w:val="restart"/>
            <w:shd w:val="clear" w:color="auto" w:fill="auto"/>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8</w:t>
            </w:r>
          </w:p>
        </w:tc>
        <w:tc>
          <w:tcPr>
            <w:tcW w:w="540" w:type="dxa"/>
            <w:shd w:val="clear" w:color="auto" w:fill="auto"/>
            <w:noWrap w:val="0"/>
            <w:vAlign w:val="center"/>
          </w:tcPr>
          <w:p>
            <w:pPr>
              <w:jc w:val="center"/>
              <w:rPr>
                <w:rFonts w:hint="eastAsia" w:ascii="仿宋_GB2312" w:hAnsi="宋体" w:eastAsia="仿宋_GB2312" w:cs="宋体"/>
                <w:sz w:val="18"/>
                <w:szCs w:val="18"/>
              </w:rPr>
            </w:pPr>
            <w:r>
              <w:rPr>
                <w:rFonts w:hint="eastAsia" w:ascii="仿宋_GB2312" w:hAnsi="宋体" w:eastAsia="仿宋_GB2312"/>
                <w:sz w:val="18"/>
                <w:szCs w:val="18"/>
              </w:rPr>
              <w:t>重要政策执行情况</w:t>
            </w:r>
          </w:p>
        </w:tc>
        <w:tc>
          <w:tcPr>
            <w:tcW w:w="900"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控辍保学</w:t>
            </w:r>
          </w:p>
        </w:tc>
        <w:tc>
          <w:tcPr>
            <w:tcW w:w="2340"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“一县一策”控辍保学工作方案；年度工作进展情况（含义务教育学生失学、辍学的总体情况，建档立卡家庭贫困学生总体就学情况）；督导检查结果公告；典型经验和有效做法</w:t>
            </w:r>
          </w:p>
        </w:tc>
        <w:tc>
          <w:tcPr>
            <w:tcW w:w="2520"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《政府信息公开条例》、《国务院办公厅关于进一步加强控辍保学提高义务教育巩固水平的通知</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sz w:val="18"/>
                <w:szCs w:val="18"/>
                <w:lang w:eastAsia="zh-CN"/>
              </w:rPr>
            </w:pPr>
            <w:r>
              <w:rPr>
                <w:rFonts w:hint="eastAsia" w:ascii="仿宋_GB2312" w:hAnsi="仿宋" w:eastAsia="仿宋_GB2312"/>
                <w:sz w:val="18"/>
                <w:szCs w:val="18"/>
                <w:lang w:eastAsia="zh-CN"/>
              </w:rPr>
              <w:t>陆丰市教育局</w:t>
            </w:r>
          </w:p>
        </w:tc>
        <w:tc>
          <w:tcPr>
            <w:tcW w:w="2160" w:type="dxa"/>
            <w:shd w:val="clear" w:color="auto" w:fill="auto"/>
            <w:noWrap w:val="0"/>
            <w:vAlign w:val="center"/>
          </w:tcPr>
          <w:p>
            <w:pPr>
              <w:spacing w:line="240" w:lineRule="exact"/>
              <w:rPr>
                <w:rFonts w:hint="eastAsia" w:ascii="仿宋_GB2312" w:hAnsi="仿宋" w:eastAsia="仿宋_GB2312" w:cs="宋体"/>
                <w:sz w:val="18"/>
                <w:szCs w:val="18"/>
              </w:rPr>
            </w:pPr>
            <w:r>
              <w:rPr>
                <w:rFonts w:hint="eastAsia" w:ascii="仿宋_GB2312" w:hAnsi="仿宋" w:eastAsia="仿宋_GB2312"/>
                <w:sz w:val="18"/>
                <w:szCs w:val="18"/>
              </w:rPr>
              <w:t xml:space="preserve">■政府网站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rPr>
                <w:rFonts w:hint="eastAsia" w:ascii="仿宋_GB2312" w:hAnsi="Times New Roman" w:eastAsia="仿宋_GB2312"/>
                <w:sz w:val="18"/>
                <w:szCs w:val="18"/>
              </w:rPr>
            </w:pPr>
            <w:r>
              <w:rPr>
                <w:rFonts w:hint="eastAsia" w:ascii="仿宋_GB2312" w:hAnsi="Times New Roman" w:eastAsia="仿宋_GB2312"/>
                <w:sz w:val="18"/>
                <w:szCs w:val="18"/>
              </w:rPr>
              <w:t>　</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rPr>
                <w:rFonts w:hint="eastAsia" w:ascii="仿宋_GB2312" w:hAnsi="Times New Roman" w:eastAsia="仿宋_GB2312"/>
                <w:sz w:val="18"/>
                <w:szCs w:val="18"/>
              </w:rPr>
            </w:pPr>
            <w:r>
              <w:rPr>
                <w:rFonts w:hint="eastAsia" w:ascii="仿宋_GB2312" w:hAnsi="Times New Roman"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shd w:val="clear" w:color="auto" w:fill="auto"/>
            <w:noWrap w:val="0"/>
            <w:vAlign w:val="center"/>
          </w:tcPr>
          <w:p>
            <w:pPr>
              <w:jc w:val="center"/>
              <w:rPr>
                <w:rFonts w:hint="eastAsia" w:ascii="仿宋_GB2312" w:hAnsi="宋体" w:eastAsia="仿宋_GB2312" w:cs="宋体"/>
                <w:color w:val="000000"/>
                <w:sz w:val="18"/>
                <w:szCs w:val="18"/>
              </w:rPr>
            </w:pPr>
          </w:p>
        </w:tc>
        <w:tc>
          <w:tcPr>
            <w:tcW w:w="540" w:type="dxa"/>
            <w:vMerge w:val="restart"/>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重要政策执行情况</w:t>
            </w:r>
          </w:p>
        </w:tc>
        <w:tc>
          <w:tcPr>
            <w:tcW w:w="900" w:type="dxa"/>
            <w:vMerge w:val="restart"/>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农村义务教育学生营养改善计划</w:t>
            </w:r>
          </w:p>
        </w:tc>
        <w:tc>
          <w:tcPr>
            <w:tcW w:w="2340"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有关政策法规、规章、规范性文件；组织机构和职责，举报电话、信箱或电子邮箱</w:t>
            </w:r>
            <w:r>
              <w:rPr>
                <w:rFonts w:hint="eastAsia" w:ascii="仿宋_GB2312" w:hAnsi="宋体" w:eastAsia="仿宋_GB2312"/>
                <w:sz w:val="18"/>
                <w:szCs w:val="18"/>
              </w:rPr>
              <w:br w:type="textWrapping"/>
            </w:r>
            <w:r>
              <w:rPr>
                <w:rFonts w:hint="eastAsia" w:ascii="仿宋_GB2312" w:hAnsi="宋体" w:eastAsia="仿宋_GB2312"/>
                <w:sz w:val="18"/>
                <w:szCs w:val="18"/>
              </w:rPr>
              <w:t>；供餐企业、托餐家庭名单</w:t>
            </w:r>
          </w:p>
        </w:tc>
        <w:tc>
          <w:tcPr>
            <w:tcW w:w="2520" w:type="dxa"/>
            <w:vMerge w:val="restart"/>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《国务院办公厅关于实施农村义务教育学生营养改善计划的意见》《教育部等十五部门关于印发〈农村义务教育学生营养改善计划实施细则〉等五个配套文件的通知》</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sz w:val="18"/>
                <w:szCs w:val="18"/>
                <w:lang w:eastAsia="zh-CN"/>
              </w:rPr>
            </w:pPr>
            <w:r>
              <w:rPr>
                <w:rFonts w:hint="eastAsia" w:ascii="仿宋_GB2312" w:hAnsi="仿宋" w:eastAsia="仿宋_GB2312"/>
                <w:sz w:val="18"/>
                <w:szCs w:val="18"/>
                <w:lang w:eastAsia="zh-CN"/>
              </w:rPr>
              <w:t>陆丰市教育局</w:t>
            </w:r>
          </w:p>
        </w:tc>
        <w:tc>
          <w:tcPr>
            <w:tcW w:w="2160" w:type="dxa"/>
            <w:shd w:val="clear" w:color="auto" w:fill="auto"/>
            <w:noWrap w:val="0"/>
            <w:vAlign w:val="center"/>
          </w:tcPr>
          <w:p>
            <w:pPr>
              <w:spacing w:line="240" w:lineRule="exact"/>
              <w:jc w:val="left"/>
              <w:rPr>
                <w:rFonts w:hint="eastAsia" w:ascii="仿宋_GB2312" w:hAnsi="仿宋" w:eastAsia="仿宋_GB2312" w:cs="宋体"/>
                <w:sz w:val="18"/>
                <w:szCs w:val="18"/>
              </w:rPr>
            </w:pPr>
            <w:r>
              <w:rPr>
                <w:rFonts w:hint="eastAsia" w:ascii="仿宋_GB2312" w:hAnsi="仿宋" w:eastAsia="仿宋_GB2312"/>
                <w:sz w:val="18"/>
                <w:szCs w:val="18"/>
              </w:rPr>
              <w:t xml:space="preserve">■政府网站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90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2340" w:type="dxa"/>
            <w:shd w:val="clear" w:color="auto" w:fill="auto"/>
            <w:noWrap w:val="0"/>
            <w:vAlign w:val="center"/>
          </w:tcPr>
          <w:p>
            <w:pPr>
              <w:rPr>
                <w:rFonts w:hint="eastAsia" w:ascii="仿宋_GB2312" w:hAnsi="宋体" w:eastAsia="仿宋_GB2312" w:cs="宋体"/>
                <w:sz w:val="18"/>
                <w:szCs w:val="18"/>
              </w:rPr>
            </w:pPr>
            <w:r>
              <w:rPr>
                <w:rFonts w:hint="eastAsia" w:ascii="仿宋_GB2312" w:hAnsi="宋体" w:eastAsia="仿宋_GB2312"/>
                <w:sz w:val="18"/>
                <w:szCs w:val="18"/>
              </w:rPr>
              <w:t>学校食堂饭菜价格、带量食谱；学校膳食委员会名单；学校管理人员陪餐情况；食品安全突发事件应急预案</w:t>
            </w:r>
          </w:p>
        </w:tc>
        <w:tc>
          <w:tcPr>
            <w:tcW w:w="252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实施营养改善计划的试点学校</w:t>
            </w:r>
          </w:p>
        </w:tc>
        <w:tc>
          <w:tcPr>
            <w:tcW w:w="2160" w:type="dxa"/>
            <w:shd w:val="clear" w:color="auto" w:fill="auto"/>
            <w:noWrap w:val="0"/>
            <w:vAlign w:val="center"/>
          </w:tcPr>
          <w:p>
            <w:pPr>
              <w:spacing w:line="240" w:lineRule="exact"/>
              <w:jc w:val="both"/>
              <w:rPr>
                <w:rFonts w:hint="eastAsia" w:ascii="仿宋_GB2312" w:hAnsi="仿宋" w:eastAsia="仿宋_GB2312" w:cs="宋体"/>
                <w:sz w:val="18"/>
                <w:szCs w:val="18"/>
              </w:rPr>
            </w:pPr>
            <w:r>
              <w:rPr>
                <w:rFonts w:hint="eastAsia" w:ascii="仿宋_GB2312" w:hAnsi="仿宋" w:eastAsia="仿宋_GB2312"/>
                <w:sz w:val="18"/>
                <w:szCs w:val="18"/>
                <w:highlight w:val="none"/>
              </w:rPr>
              <w:t>■公开查阅点</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90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供餐企业（单位）配套管理制度，食品安全责任人、供餐方签约人；食品安全突发事件应急预案</w:t>
            </w:r>
          </w:p>
        </w:tc>
        <w:tc>
          <w:tcPr>
            <w:tcW w:w="252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实施营养改善计划的供餐企业（单位）</w:t>
            </w:r>
          </w:p>
        </w:tc>
        <w:tc>
          <w:tcPr>
            <w:tcW w:w="2160" w:type="dxa"/>
            <w:shd w:val="clear" w:color="auto" w:fill="auto"/>
            <w:noWrap w:val="0"/>
            <w:vAlign w:val="center"/>
          </w:tcPr>
          <w:p>
            <w:pPr>
              <w:spacing w:line="240" w:lineRule="exact"/>
              <w:jc w:val="left"/>
              <w:rPr>
                <w:rFonts w:hint="eastAsia" w:ascii="仿宋_GB2312" w:hAnsi="仿宋" w:eastAsia="仿宋_GB2312" w:cs="宋体"/>
                <w:sz w:val="18"/>
                <w:szCs w:val="18"/>
              </w:rPr>
            </w:pPr>
            <w:r>
              <w:rPr>
                <w:rFonts w:hint="eastAsia" w:ascii="仿宋_GB2312" w:hAnsi="仿宋" w:eastAsia="仿宋_GB2312"/>
                <w:sz w:val="18"/>
                <w:szCs w:val="18"/>
                <w:highlight w:val="none"/>
              </w:rPr>
              <w:t>■公开查阅点</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shd w:val="clear" w:color="auto" w:fill="auto"/>
            <w:noWrap w:val="0"/>
            <w:vAlign w:val="center"/>
          </w:tcPr>
          <w:p>
            <w:pPr>
              <w:jc w:val="center"/>
              <w:rPr>
                <w:rFonts w:hint="eastAsia" w:ascii="仿宋_GB2312" w:hAnsi="宋体" w:eastAsia="仿宋_GB2312" w:cs="宋体"/>
                <w:sz w:val="18"/>
                <w:szCs w:val="18"/>
              </w:rPr>
            </w:pPr>
            <w:r>
              <w:rPr>
                <w:rFonts w:hint="eastAsia" w:ascii="仿宋_GB2312" w:hAnsi="宋体" w:eastAsia="仿宋_GB2312"/>
                <w:sz w:val="18"/>
                <w:szCs w:val="18"/>
              </w:rPr>
              <w:t>8</w:t>
            </w:r>
          </w:p>
        </w:tc>
        <w:tc>
          <w:tcPr>
            <w:tcW w:w="540" w:type="dxa"/>
            <w:vMerge w:val="restart"/>
            <w:shd w:val="clear" w:color="auto" w:fill="auto"/>
            <w:noWrap w:val="0"/>
            <w:vAlign w:val="center"/>
          </w:tcPr>
          <w:p>
            <w:pPr>
              <w:jc w:val="center"/>
              <w:rPr>
                <w:rFonts w:hint="eastAsia" w:ascii="仿宋_GB2312" w:hAnsi="宋体" w:eastAsia="仿宋_GB2312" w:cs="宋体"/>
                <w:sz w:val="18"/>
                <w:szCs w:val="18"/>
              </w:rPr>
            </w:pPr>
            <w:r>
              <w:rPr>
                <w:rFonts w:hint="eastAsia" w:ascii="仿宋_GB2312" w:hAnsi="宋体" w:eastAsia="仿宋_GB2312"/>
                <w:sz w:val="18"/>
                <w:szCs w:val="18"/>
              </w:rPr>
              <w:t>重要政策执行情况</w:t>
            </w:r>
          </w:p>
        </w:tc>
        <w:tc>
          <w:tcPr>
            <w:tcW w:w="90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学校体育评价</w:t>
            </w:r>
          </w:p>
        </w:tc>
        <w:tc>
          <w:tcPr>
            <w:tcW w:w="2340" w:type="dxa"/>
            <w:shd w:val="clear" w:color="auto" w:fill="auto"/>
            <w:noWrap w:val="0"/>
            <w:vAlign w:val="center"/>
          </w:tcPr>
          <w:p>
            <w:pPr>
              <w:rPr>
                <w:rFonts w:hint="eastAsia" w:ascii="仿宋_GB2312" w:hAnsi="宋体" w:eastAsia="仿宋_GB2312" w:cs="宋体"/>
                <w:color w:val="000000"/>
                <w:sz w:val="18"/>
                <w:szCs w:val="18"/>
                <w:lang w:eastAsia="zh-CN"/>
              </w:rPr>
            </w:pPr>
            <w:r>
              <w:rPr>
                <w:rFonts w:hint="eastAsia" w:ascii="仿宋_GB2312" w:hAnsi="宋体" w:eastAsia="仿宋_GB2312"/>
                <w:color w:val="000000"/>
                <w:sz w:val="18"/>
                <w:szCs w:val="18"/>
              </w:rPr>
              <w:t>学校体育工作自评结果（体育课、体育训练、体育比赛、体育教师、体育场地、条件保障等）</w:t>
            </w:r>
          </w:p>
        </w:tc>
        <w:tc>
          <w:tcPr>
            <w:tcW w:w="252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《政府信息公开条例》、教育部关于印发《学生体质健康监测评价办法》等三个文件的通知</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sz w:val="18"/>
                <w:szCs w:val="18"/>
                <w:lang w:eastAsia="zh-CN"/>
              </w:rPr>
            </w:pPr>
            <w:r>
              <w:rPr>
                <w:rFonts w:hint="eastAsia" w:ascii="仿宋_GB2312" w:hAnsi="仿宋" w:eastAsia="仿宋_GB2312"/>
                <w:sz w:val="18"/>
                <w:szCs w:val="18"/>
                <w:lang w:eastAsia="zh-CN"/>
              </w:rPr>
              <w:t>陆丰市教育局</w:t>
            </w:r>
          </w:p>
        </w:tc>
        <w:tc>
          <w:tcPr>
            <w:tcW w:w="2160" w:type="dxa"/>
            <w:shd w:val="clear" w:color="auto" w:fill="auto"/>
            <w:noWrap w:val="0"/>
            <w:vAlign w:val="center"/>
          </w:tcPr>
          <w:p>
            <w:pPr>
              <w:rPr>
                <w:rFonts w:hint="eastAsia" w:ascii="仿宋_GB2312" w:hAnsi="仿宋" w:eastAsia="仿宋_GB2312"/>
                <w:sz w:val="18"/>
                <w:szCs w:val="18"/>
              </w:rPr>
            </w:pPr>
            <w:r>
              <w:rPr>
                <w:rFonts w:hint="eastAsia" w:ascii="仿宋_GB2312" w:hAnsi="仿宋" w:eastAsia="仿宋_GB2312"/>
                <w:sz w:val="18"/>
                <w:szCs w:val="18"/>
              </w:rPr>
              <w:t>■政府网站</w:t>
            </w:r>
          </w:p>
          <w:p>
            <w:pPr>
              <w:rPr>
                <w:rFonts w:hint="eastAsia" w:ascii="仿宋_GB2312" w:hAnsi="仿宋" w:eastAsia="仿宋_GB2312" w:cs="宋体"/>
                <w:sz w:val="18"/>
                <w:szCs w:val="18"/>
              </w:rPr>
            </w:pP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shd w:val="clear" w:color="auto" w:fill="auto"/>
            <w:noWrap w:val="0"/>
            <w:vAlign w:val="center"/>
          </w:tcPr>
          <w:p>
            <w:pPr>
              <w:rPr>
                <w:rFonts w:hint="eastAsia" w:ascii="仿宋_GB2312" w:hAnsi="宋体" w:eastAsia="仿宋_GB2312" w:cs="宋体"/>
                <w:sz w:val="18"/>
                <w:szCs w:val="18"/>
              </w:rPr>
            </w:pPr>
          </w:p>
        </w:tc>
        <w:tc>
          <w:tcPr>
            <w:tcW w:w="540" w:type="dxa"/>
            <w:vMerge w:val="continue"/>
            <w:shd w:val="clear" w:color="auto" w:fill="auto"/>
            <w:noWrap w:val="0"/>
            <w:vAlign w:val="center"/>
          </w:tcPr>
          <w:p>
            <w:pPr>
              <w:rPr>
                <w:rFonts w:hint="eastAsia" w:ascii="仿宋_GB2312" w:hAnsi="宋体" w:eastAsia="仿宋_GB2312" w:cs="宋体"/>
                <w:sz w:val="18"/>
                <w:szCs w:val="18"/>
              </w:rPr>
            </w:pPr>
          </w:p>
        </w:tc>
        <w:tc>
          <w:tcPr>
            <w:tcW w:w="90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学校美育评价</w:t>
            </w: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学校艺术教育工作自评结果（艺术课程、艺术活动、艺术教师、条件保障、特色发展及学生艺术素质测评等）</w:t>
            </w:r>
            <w:bookmarkStart w:id="1" w:name="_GoBack"/>
            <w:bookmarkEnd w:id="1"/>
          </w:p>
        </w:tc>
        <w:tc>
          <w:tcPr>
            <w:tcW w:w="252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《政府信息公开条例》、教育部关于印发《中小学生艺术素质测评办法》等三个文件的通知</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sz w:val="18"/>
                <w:szCs w:val="18"/>
                <w:lang w:eastAsia="zh-CN"/>
              </w:rPr>
            </w:pPr>
            <w:r>
              <w:rPr>
                <w:rFonts w:hint="eastAsia" w:ascii="仿宋_GB2312" w:hAnsi="仿宋" w:eastAsia="仿宋_GB2312"/>
                <w:sz w:val="18"/>
                <w:szCs w:val="18"/>
                <w:lang w:eastAsia="zh-CN"/>
              </w:rPr>
              <w:t>陆丰市教育局</w:t>
            </w:r>
          </w:p>
        </w:tc>
        <w:tc>
          <w:tcPr>
            <w:tcW w:w="2160" w:type="dxa"/>
            <w:shd w:val="clear" w:color="auto" w:fill="auto"/>
            <w:noWrap w:val="0"/>
            <w:vAlign w:val="center"/>
          </w:tcPr>
          <w:p>
            <w:pPr>
              <w:rPr>
                <w:rFonts w:hint="eastAsia" w:ascii="仿宋_GB2312" w:hAnsi="仿宋" w:eastAsia="仿宋_GB2312"/>
                <w:sz w:val="18"/>
                <w:szCs w:val="18"/>
              </w:rPr>
            </w:pPr>
            <w:r>
              <w:rPr>
                <w:rFonts w:hint="eastAsia" w:ascii="仿宋_GB2312" w:hAnsi="仿宋" w:eastAsia="仿宋_GB2312"/>
                <w:sz w:val="18"/>
                <w:szCs w:val="18"/>
              </w:rPr>
              <w:t xml:space="preserve">■政府网站  </w:t>
            </w:r>
          </w:p>
          <w:p>
            <w:pPr>
              <w:rPr>
                <w:rFonts w:hint="eastAsia" w:ascii="仿宋_GB2312" w:hAnsi="仿宋" w:eastAsia="仿宋_GB2312" w:cs="宋体"/>
                <w:sz w:val="18"/>
                <w:szCs w:val="18"/>
              </w:rPr>
            </w:pP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7" w:hRule="atLeast"/>
        </w:trPr>
        <w:tc>
          <w:tcPr>
            <w:tcW w:w="540" w:type="dxa"/>
            <w:vMerge w:val="restart"/>
            <w:shd w:val="clear" w:color="auto" w:fill="auto"/>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9</w:t>
            </w:r>
          </w:p>
        </w:tc>
        <w:tc>
          <w:tcPr>
            <w:tcW w:w="540" w:type="dxa"/>
            <w:vMerge w:val="restart"/>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 xml:space="preserve">    教育督导</w:t>
            </w:r>
          </w:p>
        </w:tc>
        <w:tc>
          <w:tcPr>
            <w:tcW w:w="90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机构队伍</w:t>
            </w: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督导部门组成、督学名单、</w:t>
            </w:r>
          </w:p>
        </w:tc>
        <w:tc>
          <w:tcPr>
            <w:tcW w:w="2520" w:type="dxa"/>
            <w:vMerge w:val="restart"/>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《教育督导条例》、《县域义务教育均衡发展督导评估暂行办法》、《县域义务教育优质均衡发展督导评估办法》</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default" w:ascii="仿宋_GB2312" w:hAnsi="仿宋" w:eastAsia="仿宋_GB2312" w:cs="宋体"/>
                <w:color w:val="000000"/>
                <w:sz w:val="18"/>
                <w:szCs w:val="18"/>
                <w:lang w:val="en-US" w:eastAsia="zh-CN"/>
              </w:rPr>
            </w:pPr>
            <w:r>
              <w:rPr>
                <w:rFonts w:hint="eastAsia" w:ascii="仿宋_GB2312" w:hAnsi="仿宋" w:eastAsia="仿宋_GB2312"/>
                <w:color w:val="000000"/>
                <w:sz w:val="18"/>
                <w:szCs w:val="18"/>
                <w:lang w:val="en-US" w:eastAsia="zh-CN"/>
              </w:rPr>
              <w:t>陆丰市人民政府教育督导室</w:t>
            </w:r>
          </w:p>
        </w:tc>
        <w:tc>
          <w:tcPr>
            <w:tcW w:w="2160" w:type="dxa"/>
            <w:shd w:val="clear" w:color="auto" w:fill="auto"/>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 xml:space="preserve">■政府网站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90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学校督导评估</w:t>
            </w: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年度督导工作计划内容、责任区划分和责任督学名单、责任督学日常督导事项，学校督导评估的办法、指标体系、督导评估报告</w:t>
            </w:r>
          </w:p>
        </w:tc>
        <w:tc>
          <w:tcPr>
            <w:tcW w:w="252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color w:val="000000"/>
                <w:sz w:val="18"/>
                <w:szCs w:val="18"/>
                <w:lang w:eastAsia="zh-CN"/>
              </w:rPr>
            </w:pPr>
            <w:r>
              <w:rPr>
                <w:rFonts w:hint="eastAsia" w:ascii="仿宋_GB2312" w:hAnsi="仿宋" w:eastAsia="仿宋_GB2312"/>
                <w:color w:val="000000"/>
                <w:sz w:val="18"/>
                <w:szCs w:val="18"/>
                <w:lang w:val="en-US" w:eastAsia="zh-CN"/>
              </w:rPr>
              <w:t>陆丰市人民政府教育督导室</w:t>
            </w:r>
          </w:p>
        </w:tc>
        <w:tc>
          <w:tcPr>
            <w:tcW w:w="2160" w:type="dxa"/>
            <w:shd w:val="clear" w:color="auto" w:fill="auto"/>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 xml:space="preserve">■政府网站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54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90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义务教育均衡发展督导评估</w:t>
            </w: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义务教育均衡发展有关政策文件、职责权限、管理流程、监督方式、年度工作计划等，义务教育均衡发展状况自评方案及结果，省级教育督导机构对县进行督导评估的工作安排、评估结果</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国务院教育督导委员会对义务教育发展均衡县进行认定的结果、报告</w:t>
            </w:r>
          </w:p>
        </w:tc>
        <w:tc>
          <w:tcPr>
            <w:tcW w:w="2520" w:type="dxa"/>
            <w:vMerge w:val="continue"/>
            <w:shd w:val="clear" w:color="auto" w:fill="auto"/>
            <w:noWrap w:val="0"/>
            <w:vAlign w:val="center"/>
          </w:tcPr>
          <w:p>
            <w:pPr>
              <w:rPr>
                <w:rFonts w:hint="eastAsia" w:ascii="仿宋_GB2312" w:hAnsi="宋体" w:eastAsia="仿宋_GB2312" w:cs="宋体"/>
                <w:color w:val="000000"/>
                <w:sz w:val="18"/>
                <w:szCs w:val="18"/>
              </w:rPr>
            </w:pP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color w:val="000000"/>
                <w:sz w:val="18"/>
                <w:szCs w:val="18"/>
                <w:lang w:eastAsia="zh-CN"/>
              </w:rPr>
            </w:pPr>
            <w:r>
              <w:rPr>
                <w:rFonts w:hint="eastAsia" w:ascii="仿宋_GB2312" w:hAnsi="仿宋" w:eastAsia="仿宋_GB2312"/>
                <w:color w:val="000000"/>
                <w:sz w:val="18"/>
                <w:szCs w:val="18"/>
                <w:lang w:eastAsia="zh-CN"/>
              </w:rPr>
              <w:t>陆丰市教育局</w:t>
            </w:r>
          </w:p>
        </w:tc>
        <w:tc>
          <w:tcPr>
            <w:tcW w:w="2160" w:type="dxa"/>
            <w:shd w:val="clear" w:color="auto" w:fill="auto"/>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 xml:space="preserve">■政府网站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shd w:val="clear" w:color="auto" w:fill="auto"/>
            <w:noWrap/>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10</w:t>
            </w:r>
          </w:p>
        </w:tc>
        <w:tc>
          <w:tcPr>
            <w:tcW w:w="540" w:type="dxa"/>
            <w:shd w:val="clear" w:color="auto" w:fill="auto"/>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校园安全</w:t>
            </w:r>
          </w:p>
        </w:tc>
        <w:tc>
          <w:tcPr>
            <w:tcW w:w="900" w:type="dxa"/>
            <w:shd w:val="clear" w:color="auto" w:fill="auto"/>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校园安全管理</w:t>
            </w:r>
          </w:p>
        </w:tc>
        <w:tc>
          <w:tcPr>
            <w:tcW w:w="234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校园安全管理法律法规、配套管理制度，学生住宿、用餐、组织活动等安全管理情况，校园安全突发事件应急预案、预警信息、应对情况、调查处理情况，校车使用许可申请政策规定及申请流程</w:t>
            </w:r>
          </w:p>
        </w:tc>
        <w:tc>
          <w:tcPr>
            <w:tcW w:w="2520" w:type="dxa"/>
            <w:shd w:val="clear" w:color="auto" w:fill="auto"/>
            <w:noWrap w:val="0"/>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《政府信息公开条例》、《国务院办公厅关于加强中小学幼儿园安全风险防控体系建设的意见》、《教育部关于推进中小学信息公开工作的意见》、《校车安全管理条例》</w:t>
            </w:r>
          </w:p>
        </w:tc>
        <w:tc>
          <w:tcPr>
            <w:tcW w:w="1620" w:type="dxa"/>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信息形成或者变更之日起20个工作日内</w:t>
            </w:r>
          </w:p>
        </w:tc>
        <w:tc>
          <w:tcPr>
            <w:tcW w:w="900" w:type="dxa"/>
            <w:shd w:val="clear" w:color="auto" w:fill="auto"/>
            <w:noWrap w:val="0"/>
            <w:vAlign w:val="center"/>
          </w:tcPr>
          <w:p>
            <w:pPr>
              <w:rPr>
                <w:rFonts w:hint="eastAsia" w:ascii="仿宋_GB2312" w:hAnsi="仿宋" w:eastAsia="仿宋_GB2312" w:cs="宋体"/>
                <w:color w:val="000000"/>
                <w:sz w:val="18"/>
                <w:szCs w:val="18"/>
                <w:lang w:eastAsia="zh-CN"/>
              </w:rPr>
            </w:pPr>
            <w:r>
              <w:rPr>
                <w:rFonts w:hint="eastAsia" w:ascii="仿宋_GB2312" w:hAnsi="仿宋" w:eastAsia="仿宋_GB2312"/>
                <w:color w:val="000000"/>
                <w:sz w:val="18"/>
                <w:szCs w:val="18"/>
                <w:lang w:eastAsia="zh-CN"/>
              </w:rPr>
              <w:t>陆丰市教育局</w:t>
            </w:r>
          </w:p>
        </w:tc>
        <w:tc>
          <w:tcPr>
            <w:tcW w:w="2160" w:type="dxa"/>
            <w:shd w:val="clear" w:color="auto" w:fill="auto"/>
            <w:noWrap w:val="0"/>
            <w:vAlign w:val="center"/>
          </w:tcPr>
          <w:p>
            <w:pPr>
              <w:rPr>
                <w:rFonts w:hint="eastAsia" w:ascii="仿宋_GB2312" w:hAnsi="仿宋" w:eastAsia="仿宋_GB2312" w:cs="宋体"/>
                <w:sz w:val="18"/>
                <w:szCs w:val="18"/>
              </w:rPr>
            </w:pPr>
            <w:r>
              <w:rPr>
                <w:rFonts w:hint="eastAsia" w:ascii="仿宋_GB2312" w:hAnsi="仿宋" w:eastAsia="仿宋_GB2312"/>
                <w:sz w:val="18"/>
                <w:szCs w:val="18"/>
              </w:rPr>
              <w:t xml:space="preserve">■政府网站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shd w:val="clear" w:color="auto" w:fill="auto"/>
            <w:noWrap w:val="0"/>
            <w:vAlign w:val="center"/>
          </w:tcPr>
          <w:p>
            <w:pP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shd w:val="clear" w:color="auto" w:fill="auto"/>
            <w:noWrap/>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shd w:val="clear" w:color="auto" w:fill="auto"/>
            <w:noWrap w:val="0"/>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bl>
    <w:p/>
    <w:sectPr>
      <w:pgSz w:w="16838" w:h="11906" w:orient="landscape"/>
      <w:pgMar w:top="1800" w:right="1440" w:bottom="1800" w:left="144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686FAA"/>
    <w:rsid w:val="038165A1"/>
    <w:rsid w:val="190A2D30"/>
    <w:rsid w:val="1B686FAA"/>
    <w:rsid w:val="2CD35C19"/>
    <w:rsid w:val="2F8A258F"/>
    <w:rsid w:val="342620FF"/>
    <w:rsid w:val="3F7272ED"/>
    <w:rsid w:val="3FBF479B"/>
    <w:rsid w:val="4623201E"/>
    <w:rsid w:val="4E9B374D"/>
    <w:rsid w:val="50A777FF"/>
    <w:rsid w:val="522A5412"/>
    <w:rsid w:val="52C630AE"/>
    <w:rsid w:val="5876601E"/>
    <w:rsid w:val="5F0171B0"/>
    <w:rsid w:val="6C4169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Body Text"/>
    <w:basedOn w:val="1"/>
    <w:qFormat/>
    <w:uiPriority w:val="0"/>
    <w:pPr>
      <w:spacing w:after="120" w:afterLines="0" w:afterAutospacing="0"/>
    </w:pPr>
  </w:style>
  <w:style w:type="paragraph" w:styleId="4">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5">
    <w:name w:val="Body Text First Indent"/>
    <w:basedOn w:val="3"/>
    <w:qFormat/>
    <w:uiPriority w:val="0"/>
    <w:pPr>
      <w:ind w:firstLine="420" w:firstLineChars="100"/>
    </w:pPr>
  </w:style>
  <w:style w:type="paragraph" w:customStyle="1" w:styleId="8">
    <w:name w:val="公文标题"/>
    <w:basedOn w:val="4"/>
    <w:next w:val="5"/>
    <w:qFormat/>
    <w:uiPriority w:val="0"/>
    <w:pPr>
      <w:spacing w:line="600" w:lineRule="exact"/>
    </w:pPr>
    <w:rPr>
      <w:rFonts w:hint="eastAsia" w:ascii="方正小标宋简体" w:hAnsi="方正小标宋简体" w:eastAsia="方正小标宋简体" w:cs="仿宋"/>
      <w:w w:val="98"/>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2020-10-15T03:50:00Z</dcterms:created>
  <dc:creator>Administrator</dc:creator>
  <cp:lastModifiedBy>Administrator</cp:lastModifiedBy>
  <dcterms:modified xsi:type="dcterms:W3CDTF">2020-10-30T02:51:15Z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